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4"/>
        <w:jc w:val="center"/>
        <w:rPr>
          <w:rFonts w:hint="eastAsia" w:ascii="宋体" w:hAnsi="宋体"/>
          <w:b/>
          <w:sz w:val="48"/>
          <w:szCs w:val="48"/>
          <w:highlight w:val="yellow"/>
        </w:rPr>
      </w:pPr>
    </w:p>
    <w:p>
      <w:pPr>
        <w:pStyle w:val="64"/>
        <w:jc w:val="center"/>
        <w:rPr>
          <w:rFonts w:hint="eastAsia"/>
          <w:b/>
          <w:bCs/>
          <w:sz w:val="48"/>
          <w:szCs w:val="48"/>
        </w:rPr>
      </w:pPr>
      <w:r>
        <w:rPr>
          <w:rFonts w:hint="eastAsia" w:ascii="宋体" w:hAnsi="宋体"/>
          <w:b/>
          <w:sz w:val="48"/>
          <w:szCs w:val="48"/>
        </w:rPr>
        <w:t>环湖截污展示室修缮工程</w:t>
      </w:r>
    </w:p>
    <w:p>
      <w:pPr>
        <w:pStyle w:val="64"/>
        <w:jc w:val="center"/>
        <w:rPr>
          <w:rFonts w:hint="eastAsia"/>
          <w:b/>
          <w:bCs/>
          <w:sz w:val="36"/>
          <w:szCs w:val="36"/>
        </w:rPr>
      </w:pPr>
    </w:p>
    <w:p>
      <w:pPr>
        <w:pStyle w:val="64"/>
        <w:jc w:val="center"/>
        <w:rPr>
          <w:rFonts w:hint="eastAsia"/>
          <w:b/>
          <w:bCs/>
          <w:sz w:val="36"/>
          <w:szCs w:val="36"/>
        </w:rPr>
      </w:pPr>
    </w:p>
    <w:p>
      <w:pPr>
        <w:pStyle w:val="64"/>
        <w:jc w:val="center"/>
        <w:rPr>
          <w:rFonts w:hint="eastAsia"/>
          <w:b/>
          <w:bCs/>
          <w:sz w:val="36"/>
          <w:szCs w:val="36"/>
        </w:rPr>
      </w:pPr>
    </w:p>
    <w:p>
      <w:pPr>
        <w:pStyle w:val="64"/>
        <w:jc w:val="center"/>
        <w:rPr>
          <w:rFonts w:hint="eastAsia"/>
          <w:b/>
          <w:bCs/>
          <w:sz w:val="36"/>
          <w:szCs w:val="36"/>
        </w:rPr>
      </w:pPr>
    </w:p>
    <w:p>
      <w:pPr>
        <w:pStyle w:val="64"/>
        <w:jc w:val="center"/>
        <w:rPr>
          <w:rFonts w:hint="eastAsia"/>
          <w:b/>
          <w:bCs/>
          <w:sz w:val="36"/>
          <w:szCs w:val="36"/>
        </w:rPr>
      </w:pPr>
    </w:p>
    <w:p>
      <w:pPr>
        <w:pStyle w:val="64"/>
        <w:jc w:val="center"/>
        <w:rPr>
          <w:rFonts w:hint="eastAsia"/>
          <w:b/>
          <w:bCs/>
          <w:sz w:val="36"/>
          <w:szCs w:val="36"/>
        </w:rPr>
      </w:pPr>
    </w:p>
    <w:p>
      <w:pPr>
        <w:pStyle w:val="64"/>
        <w:jc w:val="center"/>
        <w:rPr>
          <w:rFonts w:hint="eastAsia"/>
          <w:b/>
          <w:bCs/>
          <w:sz w:val="72"/>
          <w:szCs w:val="72"/>
        </w:rPr>
      </w:pPr>
      <w:r>
        <w:rPr>
          <w:rFonts w:hint="eastAsia"/>
          <w:b/>
          <w:bCs/>
          <w:sz w:val="72"/>
          <w:szCs w:val="72"/>
        </w:rPr>
        <w:t>询价文件</w:t>
      </w:r>
    </w:p>
    <w:p>
      <w:pPr>
        <w:pStyle w:val="64"/>
        <w:jc w:val="center"/>
        <w:rPr>
          <w:rFonts w:hint="eastAsia"/>
          <w:b/>
          <w:bCs/>
          <w:sz w:val="28"/>
          <w:szCs w:val="28"/>
        </w:rPr>
      </w:pPr>
    </w:p>
    <w:p>
      <w:pPr>
        <w:pStyle w:val="64"/>
        <w:jc w:val="center"/>
        <w:rPr>
          <w:rFonts w:hint="eastAsia"/>
          <w:b/>
          <w:bCs/>
          <w:sz w:val="28"/>
          <w:szCs w:val="28"/>
        </w:rPr>
      </w:pPr>
      <w:r>
        <w:rPr>
          <w:rFonts w:hint="eastAsia"/>
          <w:b/>
          <w:bCs/>
          <w:sz w:val="28"/>
          <w:szCs w:val="28"/>
        </w:rPr>
        <w:t>项目编号：</w:t>
      </w:r>
      <w:r>
        <w:rPr>
          <w:b/>
          <w:bCs/>
          <w:sz w:val="28"/>
          <w:szCs w:val="28"/>
        </w:rPr>
        <w:t>ITC-YN-19-121881</w:t>
      </w:r>
    </w:p>
    <w:p>
      <w:pPr>
        <w:pStyle w:val="64"/>
        <w:jc w:val="center"/>
        <w:rPr>
          <w:rFonts w:hint="eastAsia"/>
          <w:b/>
          <w:bCs/>
          <w:sz w:val="52"/>
          <w:szCs w:val="52"/>
        </w:rPr>
      </w:pPr>
    </w:p>
    <w:p>
      <w:pPr>
        <w:pStyle w:val="64"/>
        <w:jc w:val="center"/>
        <w:rPr>
          <w:rFonts w:hint="eastAsia"/>
          <w:b/>
          <w:bCs/>
          <w:sz w:val="52"/>
          <w:szCs w:val="52"/>
        </w:rPr>
      </w:pPr>
    </w:p>
    <w:p>
      <w:pPr>
        <w:pStyle w:val="64"/>
        <w:jc w:val="center"/>
        <w:rPr>
          <w:rFonts w:hint="eastAsia"/>
          <w:b/>
          <w:bCs/>
          <w:sz w:val="52"/>
          <w:szCs w:val="52"/>
        </w:rPr>
      </w:pPr>
    </w:p>
    <w:p>
      <w:pPr>
        <w:pStyle w:val="64"/>
        <w:jc w:val="center"/>
        <w:rPr>
          <w:rFonts w:hint="eastAsia"/>
          <w:b/>
          <w:bCs/>
          <w:sz w:val="52"/>
          <w:szCs w:val="52"/>
        </w:rPr>
      </w:pPr>
    </w:p>
    <w:p>
      <w:pPr>
        <w:pStyle w:val="64"/>
        <w:rPr>
          <w:rFonts w:hint="eastAsia"/>
          <w:b/>
          <w:bCs/>
          <w:sz w:val="52"/>
          <w:szCs w:val="52"/>
        </w:rPr>
      </w:pPr>
    </w:p>
    <w:p>
      <w:pPr>
        <w:pStyle w:val="64"/>
        <w:jc w:val="center"/>
        <w:rPr>
          <w:rFonts w:hint="eastAsia"/>
          <w:b/>
          <w:bCs/>
          <w:sz w:val="32"/>
          <w:szCs w:val="36"/>
        </w:rPr>
      </w:pPr>
      <w:r>
        <w:rPr>
          <w:rFonts w:hint="eastAsia"/>
          <w:b/>
          <w:bCs/>
          <w:sz w:val="32"/>
          <w:szCs w:val="36"/>
        </w:rPr>
        <w:t>招标人：昆明滇池资产经营管理有限责任公司</w:t>
      </w:r>
    </w:p>
    <w:p>
      <w:pPr>
        <w:pStyle w:val="64"/>
        <w:jc w:val="center"/>
        <w:rPr>
          <w:rFonts w:hint="eastAsia"/>
          <w:b/>
          <w:bCs/>
          <w:sz w:val="32"/>
          <w:szCs w:val="36"/>
        </w:rPr>
      </w:pPr>
    </w:p>
    <w:p>
      <w:pPr>
        <w:pStyle w:val="64"/>
        <w:jc w:val="center"/>
        <w:rPr>
          <w:rFonts w:hint="eastAsia"/>
          <w:b/>
          <w:bCs/>
          <w:sz w:val="32"/>
          <w:szCs w:val="36"/>
        </w:rPr>
      </w:pPr>
      <w:r>
        <w:rPr>
          <w:rFonts w:hint="eastAsia"/>
          <w:b/>
          <w:bCs/>
          <w:sz w:val="32"/>
          <w:szCs w:val="36"/>
        </w:rPr>
        <w:t>招标代理机构:中技国际招标有限公司</w:t>
      </w:r>
    </w:p>
    <w:p>
      <w:pPr>
        <w:pStyle w:val="64"/>
        <w:jc w:val="center"/>
        <w:rPr>
          <w:rFonts w:hint="eastAsia"/>
          <w:b/>
          <w:bCs/>
          <w:sz w:val="32"/>
          <w:szCs w:val="36"/>
        </w:rPr>
      </w:pPr>
    </w:p>
    <w:p>
      <w:pPr>
        <w:pStyle w:val="64"/>
        <w:jc w:val="center"/>
        <w:rPr>
          <w:b/>
          <w:bCs/>
          <w:sz w:val="48"/>
          <w:szCs w:val="52"/>
        </w:rPr>
      </w:pPr>
      <w:r>
        <w:rPr>
          <w:rFonts w:hint="eastAsia"/>
          <w:b/>
          <w:bCs/>
          <w:sz w:val="32"/>
          <w:szCs w:val="36"/>
        </w:rPr>
        <w:t>二〇一九年四月</w:t>
      </w:r>
    </w:p>
    <w:p>
      <w:pPr>
        <w:pStyle w:val="3"/>
        <w:jc w:val="center"/>
        <w:rPr>
          <w:rFonts w:hint="eastAsia"/>
        </w:rPr>
      </w:pPr>
      <w:r>
        <w:br w:type="page"/>
      </w:r>
      <w:r>
        <w:rPr>
          <w:rFonts w:hint="eastAsia"/>
        </w:rPr>
        <w:t>第一章  询价公告</w:t>
      </w:r>
    </w:p>
    <w:p>
      <w:pPr>
        <w:pStyle w:val="64"/>
        <w:jc w:val="center"/>
        <w:rPr>
          <w:rFonts w:hint="eastAsia"/>
          <w:b/>
          <w:bCs/>
          <w:sz w:val="28"/>
          <w:szCs w:val="28"/>
        </w:rPr>
      </w:pPr>
      <w:bookmarkStart w:id="82" w:name="_GoBack"/>
      <w:r>
        <w:rPr>
          <w:rFonts w:hint="eastAsia"/>
          <w:b/>
          <w:bCs/>
          <w:sz w:val="28"/>
          <w:szCs w:val="28"/>
        </w:rPr>
        <w:t>环湖截污展示室修缮工程询价</w:t>
      </w:r>
      <w:bookmarkEnd w:id="82"/>
      <w:r>
        <w:rPr>
          <w:rFonts w:hint="eastAsia"/>
          <w:b/>
          <w:bCs/>
          <w:sz w:val="28"/>
          <w:szCs w:val="28"/>
        </w:rPr>
        <w:t>公告</w:t>
      </w:r>
    </w:p>
    <w:p>
      <w:pPr>
        <w:pStyle w:val="64"/>
        <w:spacing w:line="360" w:lineRule="auto"/>
        <w:ind w:firstLine="420"/>
        <w:rPr>
          <w:rFonts w:ascii="宋体" w:hAnsi="宋体"/>
          <w:b/>
          <w:bCs/>
          <w:color w:val="000000"/>
        </w:rPr>
      </w:pPr>
      <w:r>
        <w:rPr>
          <w:rFonts w:hint="eastAsia" w:ascii="宋体" w:hAnsi="宋体"/>
          <w:b/>
          <w:bCs/>
          <w:color w:val="000000"/>
        </w:rPr>
        <w:t>1.询价条件</w:t>
      </w:r>
    </w:p>
    <w:p>
      <w:pPr>
        <w:pStyle w:val="64"/>
        <w:spacing w:line="360" w:lineRule="auto"/>
        <w:ind w:firstLine="420"/>
        <w:rPr>
          <w:rFonts w:hint="eastAsia" w:ascii="宋体" w:hAnsi="宋体" w:cs="宋体"/>
          <w:kern w:val="2"/>
        </w:rPr>
      </w:pPr>
      <w:r>
        <w:rPr>
          <w:rFonts w:hint="eastAsia" w:ascii="宋体" w:hAnsi="宋体" w:cs="宋体"/>
          <w:bCs/>
          <w:kern w:val="2"/>
        </w:rPr>
        <w:t>环湖截污展示室修缮工程</w:t>
      </w:r>
      <w:r>
        <w:rPr>
          <w:rFonts w:ascii="宋体" w:hAnsi="宋体" w:cs="宋体"/>
          <w:kern w:val="2"/>
        </w:rPr>
        <w:t>经批准</w:t>
      </w:r>
      <w:r>
        <w:rPr>
          <w:rFonts w:hint="eastAsia" w:ascii="宋体" w:hAnsi="宋体" w:cs="宋体"/>
          <w:kern w:val="2"/>
        </w:rPr>
        <w:t>实施</w:t>
      </w:r>
      <w:r>
        <w:rPr>
          <w:rFonts w:ascii="宋体" w:hAnsi="宋体" w:cs="宋体"/>
          <w:kern w:val="2"/>
        </w:rPr>
        <w:t>，资金来源已落实，</w:t>
      </w:r>
      <w:r>
        <w:rPr>
          <w:rFonts w:hint="eastAsia" w:ascii="宋体" w:hAnsi="宋体" w:cs="宋体"/>
          <w:kern w:val="2"/>
        </w:rPr>
        <w:t>招标</w:t>
      </w:r>
      <w:r>
        <w:rPr>
          <w:rFonts w:ascii="宋体" w:hAnsi="宋体" w:cs="宋体"/>
          <w:kern w:val="2"/>
        </w:rPr>
        <w:t>人为</w:t>
      </w:r>
      <w:r>
        <w:rPr>
          <w:rFonts w:hint="eastAsia" w:ascii="宋体" w:hAnsi="宋体" w:cs="宋体"/>
          <w:kern w:val="2"/>
        </w:rPr>
        <w:t>昆明滇池资产经营管理有限责任公司</w:t>
      </w:r>
      <w:r>
        <w:rPr>
          <w:rFonts w:ascii="宋体" w:hAnsi="宋体" w:cs="宋体"/>
          <w:kern w:val="2"/>
        </w:rPr>
        <w:t>，根据</w:t>
      </w:r>
      <w:r>
        <w:rPr>
          <w:rFonts w:hint="eastAsia" w:ascii="宋体" w:hAnsi="宋体" w:cs="宋体"/>
          <w:kern w:val="2"/>
        </w:rPr>
        <w:t>昆明市滇池投资有限责任公司招标采购工作管理办法、《昆明市人民政府国有资产监督管理委员会关于规范监管企业选聘中介机构有关事项的通知》（昆国资发﹝2017﹞222号）</w:t>
      </w:r>
      <w:r>
        <w:rPr>
          <w:rFonts w:ascii="宋体" w:hAnsi="宋体" w:cs="宋体"/>
          <w:kern w:val="2"/>
        </w:rPr>
        <w:t>的相关规定，</w:t>
      </w:r>
      <w:r>
        <w:rPr>
          <w:rFonts w:hint="eastAsia" w:ascii="宋体" w:hAnsi="宋体" w:cs="宋体"/>
          <w:kern w:val="2"/>
        </w:rPr>
        <w:t>昆明滇池资产经营管理有限责任公司采用询价方式，公开选聘符合本项目资格要求的报价单位</w:t>
      </w:r>
      <w:r>
        <w:rPr>
          <w:rFonts w:ascii="宋体" w:hAnsi="宋体" w:cs="宋体"/>
          <w:kern w:val="2"/>
        </w:rPr>
        <w:t>。</w:t>
      </w:r>
    </w:p>
    <w:p>
      <w:pPr>
        <w:pStyle w:val="64"/>
        <w:spacing w:line="360" w:lineRule="auto"/>
        <w:ind w:firstLine="420"/>
        <w:rPr>
          <w:rFonts w:ascii="宋体" w:hAnsi="宋体"/>
          <w:b/>
          <w:bCs/>
          <w:color w:val="000000"/>
        </w:rPr>
      </w:pPr>
      <w:r>
        <w:rPr>
          <w:rFonts w:hint="eastAsia" w:ascii="宋体" w:hAnsi="宋体"/>
          <w:b/>
          <w:bCs/>
          <w:color w:val="000000"/>
        </w:rPr>
        <w:t>2.项目概况与询价范围</w:t>
      </w:r>
    </w:p>
    <w:p>
      <w:pPr>
        <w:tabs>
          <w:tab w:val="left" w:pos="1980"/>
        </w:tabs>
        <w:spacing w:line="360" w:lineRule="auto"/>
        <w:ind w:firstLine="420" w:firstLineChars="200"/>
        <w:rPr>
          <w:rFonts w:hint="eastAsia" w:ascii="宋体" w:hAnsi="宋体" w:cs="宋体"/>
          <w:szCs w:val="21"/>
          <w:u w:val="single"/>
        </w:rPr>
      </w:pPr>
      <w:r>
        <w:rPr>
          <w:rFonts w:hint="eastAsia" w:ascii="宋体" w:hAnsi="宋体" w:cs="宋体"/>
          <w:bCs/>
          <w:color w:val="000000"/>
        </w:rPr>
        <w:t>2.1</w:t>
      </w:r>
      <w:r>
        <w:rPr>
          <w:rFonts w:hint="eastAsia" w:ascii="宋体" w:hAnsi="宋体" w:cs="宋体"/>
          <w:bCs/>
          <w:szCs w:val="21"/>
        </w:rPr>
        <w:t>项目名称：</w:t>
      </w:r>
      <w:r>
        <w:rPr>
          <w:rFonts w:hint="eastAsia" w:ascii="宋体" w:hAnsi="宋体" w:cs="宋体"/>
          <w:bCs/>
        </w:rPr>
        <w:t>环湖截污展示室修缮工程</w:t>
      </w:r>
    </w:p>
    <w:p>
      <w:pPr>
        <w:tabs>
          <w:tab w:val="left" w:pos="770"/>
        </w:tabs>
        <w:spacing w:line="360" w:lineRule="auto"/>
        <w:ind w:firstLine="420" w:firstLineChars="200"/>
        <w:rPr>
          <w:rFonts w:hint="eastAsia" w:ascii="宋体" w:hAnsi="宋体" w:cs="宋体"/>
        </w:rPr>
      </w:pPr>
      <w:r>
        <w:rPr>
          <w:rFonts w:hint="eastAsia" w:ascii="宋体" w:hAnsi="宋体"/>
          <w:bCs/>
          <w:color w:val="000000"/>
        </w:rPr>
        <w:t>2.2项目地点：</w:t>
      </w:r>
      <w:r>
        <w:rPr>
          <w:rFonts w:hint="eastAsia" w:ascii="宋体" w:hAnsi="宋体" w:cs="宋体"/>
        </w:rPr>
        <w:t>昆明市</w:t>
      </w:r>
    </w:p>
    <w:p>
      <w:pPr>
        <w:tabs>
          <w:tab w:val="left" w:pos="770"/>
        </w:tabs>
        <w:spacing w:afterLines="25" w:line="360" w:lineRule="auto"/>
        <w:ind w:firstLine="420" w:firstLineChars="200"/>
        <w:rPr>
          <w:rFonts w:ascii="宋体" w:hAnsi="宋体"/>
          <w:bCs/>
          <w:color w:val="000000"/>
        </w:rPr>
      </w:pPr>
      <w:r>
        <w:rPr>
          <w:rFonts w:hint="eastAsia" w:ascii="宋体" w:hAnsi="宋体" w:cs="宋体"/>
        </w:rPr>
        <w:t>2.3项目概况：</w:t>
      </w:r>
      <w:r>
        <w:rPr>
          <w:rFonts w:hint="eastAsia" w:ascii="宋体" w:hAnsi="宋体" w:cs="宋体"/>
          <w:szCs w:val="21"/>
        </w:rPr>
        <w:t>环湖截污展示室现承担接待国家党政机关、政府机构、各级新闻媒体、社会团体的参观和省委市委党校校外办学点任务。现展示室屋顶出现采光玻璃爆裂，外墙砖出现松动及脱落现象，存在安全隐患并影响美观；保安值班室出现地基下沉、墙面拉裂、屋顶漏水、墙体渗水、粉刷层脱落现象，影响接待工作正常开展。拟对环湖截污展示室进行维修改造。</w:t>
      </w:r>
    </w:p>
    <w:p>
      <w:pPr>
        <w:spacing w:line="360" w:lineRule="auto"/>
        <w:ind w:firstLine="420" w:firstLineChars="200"/>
        <w:rPr>
          <w:rFonts w:ascii="宋体" w:hAnsi="宋体"/>
          <w:szCs w:val="21"/>
        </w:rPr>
      </w:pPr>
      <w:r>
        <w:rPr>
          <w:rFonts w:hint="eastAsia" w:ascii="宋体" w:hAnsi="宋体"/>
          <w:bCs/>
          <w:color w:val="000000"/>
        </w:rPr>
        <w:t>2.4询价范围：</w:t>
      </w:r>
      <w:r>
        <w:rPr>
          <w:rFonts w:hint="eastAsia" w:ascii="宋体" w:hAnsi="宋体" w:cs="宋体"/>
        </w:rPr>
        <w:t>环湖截污展示室修缮工程所含的全部内容，具体内容以工程量清单为准</w:t>
      </w:r>
      <w:r>
        <w:rPr>
          <w:rFonts w:hint="eastAsia" w:ascii="宋体" w:hAnsi="宋体"/>
          <w:bCs/>
          <w:color w:val="000000"/>
        </w:rPr>
        <w:t>。</w:t>
      </w:r>
    </w:p>
    <w:p>
      <w:pPr>
        <w:tabs>
          <w:tab w:val="left" w:pos="770"/>
        </w:tabs>
        <w:spacing w:afterLines="25" w:line="360" w:lineRule="auto"/>
        <w:ind w:firstLine="420" w:firstLineChars="200"/>
        <w:rPr>
          <w:rFonts w:hint="eastAsia" w:ascii="宋体" w:hAnsi="宋体"/>
          <w:bCs/>
          <w:color w:val="000000"/>
        </w:rPr>
      </w:pPr>
      <w:r>
        <w:rPr>
          <w:rFonts w:hint="eastAsia" w:ascii="宋体" w:hAnsi="宋体"/>
          <w:bCs/>
          <w:color w:val="000000"/>
        </w:rPr>
        <w:t>2.5工期要求：</w:t>
      </w:r>
      <w:r>
        <w:rPr>
          <w:rFonts w:hint="eastAsia" w:ascii="宋体" w:hAnsi="宋体"/>
          <w:szCs w:val="21"/>
          <w:u w:val="single"/>
        </w:rPr>
        <w:t>30</w:t>
      </w:r>
      <w:r>
        <w:rPr>
          <w:rFonts w:hint="eastAsia" w:ascii="宋体" w:hAnsi="宋体"/>
          <w:szCs w:val="21"/>
        </w:rPr>
        <w:t>日历天</w:t>
      </w:r>
      <w:r>
        <w:rPr>
          <w:rFonts w:hint="eastAsia" w:ascii="宋体" w:hAnsi="宋体"/>
          <w:bCs/>
          <w:color w:val="000000"/>
        </w:rPr>
        <w:t>。</w:t>
      </w:r>
    </w:p>
    <w:p>
      <w:pPr>
        <w:tabs>
          <w:tab w:val="left" w:pos="770"/>
        </w:tabs>
        <w:spacing w:afterLines="25" w:line="360" w:lineRule="auto"/>
        <w:ind w:firstLine="420" w:firstLineChars="200"/>
        <w:rPr>
          <w:rFonts w:ascii="宋体" w:hAnsi="宋体"/>
          <w:bCs/>
          <w:color w:val="000000"/>
        </w:rPr>
      </w:pPr>
      <w:r>
        <w:rPr>
          <w:rFonts w:hint="eastAsia" w:ascii="宋体" w:hAnsi="宋体"/>
          <w:bCs/>
          <w:color w:val="000000"/>
        </w:rPr>
        <w:t>2.6质量要求：</w:t>
      </w:r>
      <w:r>
        <w:rPr>
          <w:rFonts w:hint="eastAsia" w:ascii="宋体" w:hAnsi="宋体"/>
          <w:color w:val="000000"/>
          <w:szCs w:val="21"/>
        </w:rPr>
        <w:t>符合《建筑工程施工质量统一验收标准》（GB50300-2013）及现行相关质量验收标准的要求，确保工程施工一次性验收合格。</w:t>
      </w:r>
    </w:p>
    <w:p>
      <w:pPr>
        <w:tabs>
          <w:tab w:val="left" w:pos="770"/>
        </w:tabs>
        <w:spacing w:afterLines="25" w:line="360" w:lineRule="auto"/>
        <w:ind w:firstLine="420" w:firstLineChars="200"/>
        <w:rPr>
          <w:rFonts w:hint="eastAsia"/>
          <w:szCs w:val="21"/>
        </w:rPr>
      </w:pPr>
      <w:r>
        <w:rPr>
          <w:rFonts w:hint="eastAsia" w:ascii="宋体" w:hAnsi="宋体"/>
          <w:bCs/>
          <w:color w:val="000000"/>
        </w:rPr>
        <w:t>2.7</w:t>
      </w:r>
      <w:r>
        <w:rPr>
          <w:rFonts w:hint="eastAsia"/>
          <w:szCs w:val="21"/>
        </w:rPr>
        <w:t>本项目的控制价为</w:t>
      </w:r>
      <w:r>
        <w:rPr>
          <w:b/>
          <w:szCs w:val="21"/>
          <w:u w:val="single"/>
        </w:rPr>
        <w:t>288880.8</w:t>
      </w:r>
      <w:r>
        <w:rPr>
          <w:rFonts w:hint="eastAsia"/>
          <w:b/>
          <w:szCs w:val="21"/>
          <w:u w:val="single"/>
        </w:rPr>
        <w:t>元</w:t>
      </w:r>
      <w:r>
        <w:rPr>
          <w:rFonts w:hint="eastAsia"/>
          <w:szCs w:val="21"/>
        </w:rPr>
        <w:t>人民币，具体详见工程量清单及控制价公布表。</w:t>
      </w:r>
    </w:p>
    <w:p>
      <w:pPr>
        <w:pStyle w:val="64"/>
        <w:tabs>
          <w:tab w:val="left" w:pos="7140"/>
        </w:tabs>
        <w:spacing w:line="360" w:lineRule="auto"/>
        <w:ind w:firstLine="420"/>
        <w:rPr>
          <w:rFonts w:ascii="宋体" w:hAnsi="宋体"/>
          <w:b/>
          <w:bCs/>
          <w:color w:val="000000"/>
        </w:rPr>
      </w:pPr>
      <w:r>
        <w:rPr>
          <w:rFonts w:hint="eastAsia" w:ascii="宋体" w:hAnsi="宋体"/>
          <w:b/>
          <w:bCs/>
          <w:color w:val="000000"/>
        </w:rPr>
        <w:t>3.报价人资格要求</w:t>
      </w:r>
    </w:p>
    <w:p>
      <w:pPr>
        <w:pStyle w:val="64"/>
        <w:spacing w:line="360" w:lineRule="auto"/>
        <w:ind w:firstLine="420"/>
        <w:rPr>
          <w:rFonts w:hint="eastAsia" w:ascii="宋体" w:hAnsi="宋体"/>
        </w:rPr>
      </w:pPr>
      <w:r>
        <w:rPr>
          <w:rFonts w:hint="eastAsia" w:ascii="宋体" w:hAnsi="宋体"/>
          <w:b/>
          <w:color w:val="000000"/>
        </w:rPr>
        <w:t>3.1营业执照：</w:t>
      </w:r>
      <w:r>
        <w:rPr>
          <w:rFonts w:hint="eastAsia" w:ascii="宋体" w:hAnsi="宋体"/>
          <w:bCs/>
          <w:color w:val="000000"/>
        </w:rPr>
        <w:t>报价人须为在中华人民共和国境内依法成立、经国家工商行政管理部门登记注册并具备独立法人资格，并持有合法有效的营业执照。</w:t>
      </w:r>
    </w:p>
    <w:p>
      <w:pPr>
        <w:pStyle w:val="64"/>
        <w:spacing w:line="360" w:lineRule="auto"/>
        <w:ind w:firstLine="420"/>
        <w:rPr>
          <w:rFonts w:ascii="宋体" w:hAnsi="宋体"/>
          <w:color w:val="000000"/>
        </w:rPr>
      </w:pPr>
      <w:r>
        <w:rPr>
          <w:rFonts w:hint="eastAsia" w:ascii="宋体" w:hAnsi="宋体"/>
          <w:b/>
        </w:rPr>
        <w:t>3.2资格要求：</w:t>
      </w:r>
      <w:r>
        <w:rPr>
          <w:rFonts w:hint="eastAsia" w:ascii="宋体" w:hAnsi="宋体"/>
          <w:bCs/>
          <w:color w:val="000000"/>
        </w:rPr>
        <w:t>报价人须具备建设行政主管部门颁发的建筑工程施工总承包三级以上资质（含三级），具备有效的安全生产许可证。</w:t>
      </w:r>
    </w:p>
    <w:p>
      <w:pPr>
        <w:pStyle w:val="64"/>
        <w:spacing w:line="360" w:lineRule="auto"/>
        <w:ind w:firstLine="420"/>
        <w:jc w:val="left"/>
        <w:rPr>
          <w:rFonts w:hint="eastAsia" w:ascii="宋体" w:hAnsi="宋体"/>
        </w:rPr>
      </w:pPr>
      <w:r>
        <w:rPr>
          <w:rFonts w:hint="eastAsia" w:ascii="宋体" w:hAnsi="宋体"/>
          <w:b/>
          <w:color w:val="000000"/>
        </w:rPr>
        <w:t>3.3项目经理要求：</w:t>
      </w:r>
      <w:r>
        <w:rPr>
          <w:rFonts w:hint="eastAsia" w:ascii="宋体" w:hAnsi="宋体"/>
          <w:color w:val="000000"/>
        </w:rPr>
        <w:t>须</w:t>
      </w:r>
      <w:r>
        <w:rPr>
          <w:rFonts w:hint="eastAsia" w:ascii="宋体" w:hAnsi="宋体"/>
        </w:rPr>
        <w:t>具备</w:t>
      </w:r>
      <w:r>
        <w:rPr>
          <w:rFonts w:hint="eastAsia" w:ascii="宋体" w:hAnsi="宋体"/>
          <w:color w:val="000000"/>
        </w:rPr>
        <w:t>建筑工程专业</w:t>
      </w:r>
      <w:r>
        <w:rPr>
          <w:rFonts w:hint="eastAsia" w:ascii="宋体" w:hAnsi="宋体"/>
        </w:rPr>
        <w:t>贰级或以上注册建造师执业资格，具备有效的安全生产考核合格证书，具有工程类中级或以上职称。近三年（2016年1月1日至今）完成过1项单项合同金额不低于28万元的房建工程施工类似业绩（中标通知书或合同协议书），且不得担任其他在施建设工程项目的项目经理。</w:t>
      </w:r>
    </w:p>
    <w:p>
      <w:pPr>
        <w:pStyle w:val="64"/>
        <w:spacing w:line="360" w:lineRule="auto"/>
        <w:ind w:firstLine="420"/>
        <w:jc w:val="left"/>
        <w:rPr>
          <w:rFonts w:hint="eastAsia" w:ascii="宋体" w:hAnsi="宋体"/>
        </w:rPr>
      </w:pPr>
      <w:r>
        <w:rPr>
          <w:rFonts w:hint="eastAsia" w:ascii="宋体" w:hAnsi="宋体"/>
          <w:b/>
        </w:rPr>
        <w:t>3.4业绩要求:</w:t>
      </w:r>
      <w:r>
        <w:rPr>
          <w:rFonts w:hint="eastAsia" w:ascii="宋体" w:hAnsi="宋体"/>
        </w:rPr>
        <w:t>报价人近3年（2016至今）完成过2项以上（含2项）单项合同金额不低于28万元的房建工程施工类似业绩（提供中标通知书或合同协议书）</w:t>
      </w:r>
    </w:p>
    <w:p>
      <w:pPr>
        <w:pStyle w:val="64"/>
        <w:spacing w:line="360" w:lineRule="auto"/>
        <w:ind w:firstLine="420"/>
        <w:jc w:val="left"/>
        <w:rPr>
          <w:rFonts w:hint="eastAsia" w:ascii="宋体" w:hAnsi="宋体"/>
        </w:rPr>
      </w:pPr>
      <w:r>
        <w:rPr>
          <w:rFonts w:hint="eastAsia" w:ascii="宋体" w:hAnsi="宋体"/>
          <w:b/>
        </w:rPr>
        <w:t>3.5财务要求：</w:t>
      </w:r>
      <w:r>
        <w:rPr>
          <w:rFonts w:hint="eastAsia" w:ascii="宋体" w:hAnsi="宋体"/>
          <w:color w:val="000000"/>
        </w:rPr>
        <w:t>提供近三年（</w:t>
      </w:r>
      <w:r>
        <w:rPr>
          <w:rFonts w:ascii="宋体" w:hAnsi="宋体"/>
          <w:color w:val="000000"/>
        </w:rPr>
        <w:t>201</w:t>
      </w:r>
      <w:r>
        <w:rPr>
          <w:rFonts w:hint="eastAsia" w:ascii="宋体" w:hAnsi="宋体"/>
          <w:color w:val="000000"/>
        </w:rPr>
        <w:t>5～</w:t>
      </w:r>
      <w:r>
        <w:rPr>
          <w:rFonts w:ascii="宋体" w:hAnsi="宋体"/>
          <w:color w:val="000000"/>
        </w:rPr>
        <w:t>201</w:t>
      </w:r>
      <w:r>
        <w:rPr>
          <w:rFonts w:hint="eastAsia" w:ascii="宋体" w:hAnsi="宋体"/>
          <w:color w:val="000000"/>
        </w:rPr>
        <w:t>7年度）的财务报告及报表；</w:t>
      </w:r>
    </w:p>
    <w:p>
      <w:pPr>
        <w:pStyle w:val="64"/>
        <w:spacing w:line="360" w:lineRule="auto"/>
        <w:ind w:firstLine="420"/>
        <w:jc w:val="left"/>
        <w:rPr>
          <w:rFonts w:hint="eastAsia" w:ascii="宋体" w:hAnsi="宋体"/>
        </w:rPr>
      </w:pPr>
      <w:r>
        <w:rPr>
          <w:rFonts w:hint="eastAsia" w:ascii="宋体" w:hAnsi="宋体"/>
          <w:b/>
        </w:rPr>
        <w:t>3.6信誉要求：</w:t>
      </w:r>
      <w:r>
        <w:rPr>
          <w:rFonts w:hint="eastAsia" w:ascii="宋体" w:hAnsi="宋体"/>
        </w:rPr>
        <w:t>报价人</w:t>
      </w:r>
      <w:r>
        <w:rPr>
          <w:rFonts w:hint="eastAsia" w:ascii="宋体"/>
        </w:rPr>
        <w:t>应信誉良好，没有被处于被责令停业，投标资格被取消，财产被接管、冻结、破产状态、处于责令停业阶段；没有受到取消投标资格的行政处罚；且报价人不得被“信用中国”网站（www.creditchina.gov.cn )列入失信被执行人名单；</w:t>
      </w:r>
    </w:p>
    <w:p>
      <w:pPr>
        <w:pStyle w:val="64"/>
        <w:spacing w:line="360" w:lineRule="auto"/>
        <w:ind w:firstLine="420"/>
        <w:jc w:val="left"/>
        <w:rPr>
          <w:rFonts w:hint="eastAsia" w:ascii="宋体" w:hAnsi="宋体"/>
          <w:bCs/>
          <w:color w:val="000000"/>
        </w:rPr>
      </w:pPr>
      <w:r>
        <w:rPr>
          <w:rFonts w:hint="eastAsia" w:ascii="宋体" w:hAnsi="宋体"/>
        </w:rPr>
        <w:t>3.7省外企业要求：</w:t>
      </w:r>
      <w:r>
        <w:rPr>
          <w:rFonts w:hint="eastAsia" w:ascii="宋体" w:hAnsi="宋体"/>
          <w:bCs/>
          <w:color w:val="000000"/>
        </w:rPr>
        <w:t>须按《云南省住房和建设厅关于进出省建筑业企业管理方式改革的通知》的相关规定执行，并在本项目谈判截止前完成网上登记。</w:t>
      </w:r>
    </w:p>
    <w:p>
      <w:pPr>
        <w:pStyle w:val="64"/>
        <w:spacing w:line="360" w:lineRule="auto"/>
        <w:ind w:firstLine="420"/>
        <w:jc w:val="left"/>
        <w:rPr>
          <w:rFonts w:hint="eastAsia" w:ascii="宋体" w:hAnsi="宋体"/>
        </w:rPr>
      </w:pPr>
      <w:r>
        <w:rPr>
          <w:rFonts w:hint="eastAsia" w:ascii="宋体" w:hAnsi="宋体"/>
          <w:bCs/>
          <w:color w:val="000000"/>
        </w:rPr>
        <w:t>3.8本项目不接受联合体报价。</w:t>
      </w:r>
    </w:p>
    <w:p>
      <w:pPr>
        <w:pStyle w:val="64"/>
        <w:spacing w:line="360" w:lineRule="auto"/>
        <w:ind w:firstLine="420"/>
        <w:jc w:val="left"/>
        <w:rPr>
          <w:rFonts w:hint="eastAsia" w:ascii="宋体" w:hAnsi="宋体"/>
          <w:b/>
          <w:bCs/>
          <w:color w:val="000000"/>
        </w:rPr>
      </w:pPr>
      <w:r>
        <w:rPr>
          <w:rFonts w:hint="eastAsia" w:ascii="宋体" w:hAnsi="宋体"/>
          <w:b/>
          <w:bCs/>
          <w:color w:val="000000"/>
        </w:rPr>
        <w:t>4.询价文件的领取</w:t>
      </w:r>
    </w:p>
    <w:p>
      <w:pPr>
        <w:spacing w:line="360" w:lineRule="auto"/>
        <w:ind w:firstLine="420" w:firstLineChars="200"/>
        <w:rPr>
          <w:rFonts w:ascii="宋体" w:hAnsi="宋体"/>
          <w:color w:val="000000"/>
          <w:szCs w:val="21"/>
        </w:rPr>
      </w:pPr>
      <w:r>
        <w:rPr>
          <w:rFonts w:hint="eastAsia" w:ascii="宋体" w:hAnsi="宋体"/>
          <w:color w:val="000000"/>
          <w:szCs w:val="21"/>
        </w:rPr>
        <w:t>4.1本项目询价文件采用线上方式发售，不向报价人提供纸质询价文件。询价文件发售时间：从</w:t>
      </w:r>
      <w:r>
        <w:rPr>
          <w:rFonts w:hint="eastAsia" w:ascii="宋体" w:hAnsi="宋体"/>
          <w:color w:val="000000"/>
          <w:szCs w:val="21"/>
          <w:u w:val="single"/>
        </w:rPr>
        <w:t>2019年4月18日上午9时00分至2019年4月22日下午17时00分</w:t>
      </w:r>
      <w:r>
        <w:rPr>
          <w:rFonts w:hint="eastAsia" w:ascii="宋体" w:hAnsi="宋体"/>
          <w:color w:val="000000"/>
          <w:szCs w:val="21"/>
        </w:rPr>
        <w:t>（法定公休日、法定节假日除外）。</w:t>
      </w:r>
    </w:p>
    <w:p>
      <w:pPr>
        <w:spacing w:line="360" w:lineRule="auto"/>
        <w:ind w:firstLine="420" w:firstLineChars="200"/>
        <w:rPr>
          <w:rFonts w:ascii="宋体" w:hAnsi="宋体"/>
          <w:color w:val="000000"/>
          <w:szCs w:val="21"/>
        </w:rPr>
      </w:pPr>
      <w:r>
        <w:rPr>
          <w:rFonts w:hint="eastAsia" w:ascii="宋体" w:hAnsi="宋体"/>
          <w:color w:val="000000"/>
          <w:szCs w:val="21"/>
        </w:rPr>
        <w:t>4.2购买询价文件的方式：网上购买并获取询价文件。询价文件售价为400元每份，售后不退。</w:t>
      </w:r>
    </w:p>
    <w:p>
      <w:pPr>
        <w:spacing w:line="360" w:lineRule="auto"/>
        <w:ind w:firstLine="420" w:firstLineChars="200"/>
        <w:rPr>
          <w:rFonts w:ascii="宋体" w:hAnsi="宋体"/>
          <w:color w:val="000000"/>
          <w:szCs w:val="21"/>
        </w:rPr>
      </w:pPr>
      <w:r>
        <w:rPr>
          <w:rFonts w:hint="eastAsia" w:ascii="宋体" w:hAnsi="宋体"/>
          <w:color w:val="000000"/>
          <w:szCs w:val="21"/>
        </w:rPr>
        <w:t>4.3网上购买询价文件时，报价人必须登录（http://www.china-tender.com.cn/ ），进行免费注册登记并通过审核，注册完成后凭登陆账号浏览询价公告。如需购买，按照网上操作流程（购买流程查看网站http://www.china-tender.com.cn/tbr/2331.jhtml ）进行购买。中国通用招标网技术支持电话：010-63348126/8359，注册审核电话：010-63348420/8287</w:t>
      </w:r>
    </w:p>
    <w:p>
      <w:pPr>
        <w:spacing w:line="360" w:lineRule="auto"/>
        <w:ind w:firstLine="420" w:firstLineChars="200"/>
        <w:rPr>
          <w:rFonts w:hint="eastAsia" w:ascii="宋体" w:hAnsi="宋体"/>
          <w:color w:val="000000"/>
          <w:szCs w:val="21"/>
        </w:rPr>
      </w:pPr>
      <w:r>
        <w:rPr>
          <w:rFonts w:hint="eastAsia" w:ascii="宋体" w:hAnsi="宋体"/>
          <w:color w:val="000000"/>
          <w:szCs w:val="21"/>
        </w:rPr>
        <w:t>4.4购买文件流程：报价人先在中国通用招标网询价文件获取一栏中对应的项目（标）下填写购买申请，经审核通过后方可购买，具体购买方式包括：</w:t>
      </w:r>
    </w:p>
    <w:p>
      <w:pPr>
        <w:spacing w:line="360" w:lineRule="auto"/>
        <w:ind w:firstLine="420" w:firstLineChars="200"/>
        <w:rPr>
          <w:rFonts w:hint="eastAsia" w:ascii="宋体" w:hAnsi="宋体"/>
          <w:color w:val="000000"/>
          <w:szCs w:val="21"/>
        </w:rPr>
      </w:pPr>
      <w:r>
        <w:rPr>
          <w:rFonts w:hint="eastAsia" w:ascii="宋体" w:hAnsi="宋体"/>
          <w:color w:val="000000"/>
          <w:szCs w:val="21"/>
        </w:rPr>
        <w:t>1）选择网银支付方式购买询价文件的报价人，在标书款支付成功后即可下载询价文件。</w:t>
      </w:r>
    </w:p>
    <w:p>
      <w:pPr>
        <w:spacing w:line="360" w:lineRule="auto"/>
        <w:ind w:firstLine="420" w:firstLineChars="200"/>
        <w:rPr>
          <w:rFonts w:ascii="宋体" w:hAnsi="宋体"/>
          <w:color w:val="000000"/>
          <w:szCs w:val="21"/>
        </w:rPr>
      </w:pPr>
      <w:r>
        <w:rPr>
          <w:rFonts w:hint="eastAsia" w:ascii="宋体" w:hAnsi="宋体"/>
          <w:color w:val="000000"/>
          <w:szCs w:val="21"/>
        </w:rPr>
        <w:t>2）选择电汇方式购买询价文件的报价人，按照系统提供的账号进行汇款，在汇款成功后，即可下载询价文件。</w:t>
      </w:r>
    </w:p>
    <w:p>
      <w:pPr>
        <w:tabs>
          <w:tab w:val="left" w:pos="1980"/>
        </w:tabs>
        <w:spacing w:line="360" w:lineRule="auto"/>
        <w:ind w:firstLine="420" w:firstLineChars="200"/>
        <w:rPr>
          <w:rFonts w:hint="eastAsia" w:ascii="宋体" w:hAnsi="宋体"/>
          <w:color w:val="000000"/>
          <w:szCs w:val="21"/>
        </w:rPr>
      </w:pPr>
      <w:r>
        <w:rPr>
          <w:rFonts w:hint="eastAsia" w:ascii="宋体" w:hAnsi="宋体"/>
          <w:color w:val="000000"/>
          <w:szCs w:val="21"/>
        </w:rPr>
        <w:t>4.5在网站购买询价文件时应填写报价人的开票信息，若未填写开票信息的，需将开票信息及时提供给项目负责人。</w:t>
      </w:r>
    </w:p>
    <w:p>
      <w:pPr>
        <w:tabs>
          <w:tab w:val="left" w:pos="1980"/>
        </w:tabs>
        <w:spacing w:line="360" w:lineRule="auto"/>
        <w:ind w:firstLine="420" w:firstLineChars="200"/>
        <w:rPr>
          <w:rFonts w:ascii="宋体" w:hAnsi="宋体"/>
          <w:b/>
          <w:bCs/>
          <w:color w:val="000000"/>
        </w:rPr>
      </w:pPr>
      <w:r>
        <w:rPr>
          <w:rFonts w:hint="eastAsia" w:ascii="宋体" w:hAnsi="宋体"/>
          <w:b/>
          <w:bCs/>
          <w:color w:val="000000"/>
        </w:rPr>
        <w:t>5.报价文件的递交</w:t>
      </w:r>
    </w:p>
    <w:p>
      <w:pPr>
        <w:tabs>
          <w:tab w:val="left" w:pos="1980"/>
        </w:tabs>
        <w:spacing w:line="360" w:lineRule="auto"/>
        <w:ind w:firstLine="420" w:firstLineChars="200"/>
        <w:rPr>
          <w:rFonts w:hint="eastAsia" w:ascii="宋体" w:hAnsi="宋体"/>
          <w:color w:val="000000"/>
          <w:szCs w:val="21"/>
        </w:rPr>
      </w:pPr>
      <w:r>
        <w:rPr>
          <w:rFonts w:hint="eastAsia" w:ascii="宋体" w:hAnsi="宋体"/>
          <w:color w:val="000000"/>
          <w:szCs w:val="21"/>
        </w:rPr>
        <w:t>5.1报价文件递交截止时间</w:t>
      </w:r>
      <w:r>
        <w:rPr>
          <w:rFonts w:hint="eastAsia" w:ascii="宋体" w:hAnsi="宋体"/>
          <w:bCs/>
          <w:color w:val="000000"/>
          <w:szCs w:val="21"/>
        </w:rPr>
        <w:t>及开标时间</w:t>
      </w:r>
      <w:r>
        <w:rPr>
          <w:rFonts w:hint="eastAsia" w:ascii="宋体" w:hAnsi="宋体"/>
          <w:color w:val="000000"/>
          <w:szCs w:val="21"/>
        </w:rPr>
        <w:t>：</w:t>
      </w:r>
      <w:r>
        <w:rPr>
          <w:rFonts w:hint="eastAsia" w:ascii="宋体" w:hAnsi="宋体"/>
          <w:color w:val="000000"/>
          <w:szCs w:val="21"/>
          <w:u w:val="single"/>
        </w:rPr>
        <w:t>2019年4月26日10时00分</w:t>
      </w:r>
      <w:r>
        <w:rPr>
          <w:rFonts w:hint="eastAsia" w:ascii="宋体" w:hAnsi="宋体"/>
          <w:color w:val="000000"/>
          <w:szCs w:val="21"/>
        </w:rPr>
        <w:t>（北京时间），报价文件</w:t>
      </w:r>
      <w:r>
        <w:rPr>
          <w:rFonts w:hint="eastAsia" w:ascii="宋体" w:hAnsi="宋体"/>
          <w:bCs/>
          <w:color w:val="000000"/>
          <w:szCs w:val="21"/>
        </w:rPr>
        <w:t>递交地点及询价</w:t>
      </w:r>
      <w:r>
        <w:rPr>
          <w:rFonts w:hint="eastAsia" w:ascii="宋体" w:hAnsi="宋体"/>
          <w:color w:val="000000"/>
          <w:szCs w:val="21"/>
        </w:rPr>
        <w:t>地点：</w:t>
      </w:r>
      <w:r>
        <w:rPr>
          <w:rFonts w:hint="eastAsia" w:ascii="宋体" w:hAnsi="宋体"/>
          <w:szCs w:val="21"/>
          <w:u w:val="single"/>
        </w:rPr>
        <w:t>昆明市护国路69号护国大厦17楼中技国际招标有限公司开标厅</w:t>
      </w:r>
      <w:r>
        <w:rPr>
          <w:rFonts w:hint="eastAsia" w:ascii="宋体" w:hAnsi="宋体"/>
          <w:color w:val="000000"/>
          <w:szCs w:val="21"/>
        </w:rPr>
        <w:t>。</w:t>
      </w:r>
    </w:p>
    <w:p>
      <w:pPr>
        <w:tabs>
          <w:tab w:val="left" w:pos="1980"/>
        </w:tabs>
        <w:spacing w:line="360" w:lineRule="auto"/>
        <w:ind w:firstLine="420" w:firstLineChars="200"/>
        <w:rPr>
          <w:rFonts w:hint="eastAsia" w:ascii="宋体" w:hAnsi="宋体"/>
          <w:color w:val="000000"/>
          <w:szCs w:val="21"/>
        </w:rPr>
      </w:pPr>
      <w:r>
        <w:rPr>
          <w:rFonts w:hint="eastAsia" w:ascii="宋体" w:hAnsi="宋体"/>
          <w:color w:val="000000"/>
          <w:szCs w:val="21"/>
        </w:rPr>
        <w:t>5.2 逾期送达的或者未送达指定地点的报价文件，招标人不予受理。</w:t>
      </w:r>
    </w:p>
    <w:p>
      <w:pPr>
        <w:tabs>
          <w:tab w:val="left" w:pos="1980"/>
        </w:tabs>
        <w:spacing w:line="360" w:lineRule="auto"/>
        <w:ind w:firstLine="420" w:firstLineChars="200"/>
        <w:rPr>
          <w:rFonts w:hint="eastAsia" w:ascii="宋体" w:hAnsi="宋体"/>
          <w:b/>
          <w:color w:val="000000"/>
          <w:szCs w:val="21"/>
        </w:rPr>
      </w:pPr>
      <w:r>
        <w:rPr>
          <w:rFonts w:hint="eastAsia" w:ascii="宋体" w:hAnsi="宋体"/>
          <w:b/>
          <w:color w:val="000000"/>
          <w:szCs w:val="21"/>
        </w:rPr>
        <w:t>5.3报价人递交报价文件时，</w:t>
      </w:r>
      <w:r>
        <w:rPr>
          <w:rFonts w:hint="eastAsia" w:ascii="宋体" w:hAnsi="宋体"/>
          <w:b/>
          <w:szCs w:val="21"/>
        </w:rPr>
        <w:t>须按询价文件中关于资格要求携带下列资料的原件</w:t>
      </w:r>
      <w:r>
        <w:rPr>
          <w:rFonts w:hint="eastAsia" w:ascii="宋体" w:hAnsi="宋体"/>
          <w:b/>
          <w:color w:val="000000"/>
          <w:szCs w:val="21"/>
        </w:rPr>
        <w:t>；</w:t>
      </w:r>
    </w:p>
    <w:p>
      <w:pPr>
        <w:tabs>
          <w:tab w:val="left" w:pos="1980"/>
        </w:tabs>
        <w:spacing w:line="360" w:lineRule="auto"/>
        <w:ind w:firstLine="420" w:firstLineChars="200"/>
        <w:rPr>
          <w:rFonts w:hint="eastAsia" w:ascii="宋体" w:hAnsi="宋体"/>
          <w:color w:val="000000"/>
          <w:szCs w:val="21"/>
        </w:rPr>
      </w:pPr>
      <w:r>
        <w:rPr>
          <w:rFonts w:hint="eastAsia" w:ascii="宋体" w:hAnsi="宋体"/>
          <w:color w:val="000000"/>
          <w:szCs w:val="21"/>
        </w:rPr>
        <w:t>（1）法定代表人身份证明书原件；</w:t>
      </w:r>
    </w:p>
    <w:p>
      <w:pPr>
        <w:tabs>
          <w:tab w:val="left" w:pos="1980"/>
        </w:tabs>
        <w:spacing w:line="360" w:lineRule="auto"/>
        <w:ind w:firstLine="420" w:firstLineChars="200"/>
        <w:rPr>
          <w:rFonts w:hint="eastAsia" w:ascii="宋体" w:hAnsi="宋体"/>
          <w:color w:val="000000"/>
          <w:szCs w:val="21"/>
        </w:rPr>
      </w:pPr>
      <w:r>
        <w:rPr>
          <w:rFonts w:hint="eastAsia" w:ascii="宋体" w:hAnsi="宋体"/>
          <w:color w:val="000000"/>
          <w:szCs w:val="21"/>
        </w:rPr>
        <w:t>（2）法定代表人居民身份证原件【若由法定代表人递交报价文件的】或授权人居民身份证原件【若由委托代理人递交报价文件的】；</w:t>
      </w:r>
    </w:p>
    <w:p>
      <w:pPr>
        <w:tabs>
          <w:tab w:val="left" w:pos="1980"/>
        </w:tabs>
        <w:spacing w:line="360" w:lineRule="auto"/>
        <w:ind w:firstLine="420" w:firstLineChars="200"/>
        <w:rPr>
          <w:rFonts w:hint="eastAsia" w:ascii="宋体" w:hAnsi="宋体"/>
          <w:color w:val="000000"/>
          <w:szCs w:val="21"/>
        </w:rPr>
      </w:pPr>
      <w:r>
        <w:rPr>
          <w:rFonts w:hint="eastAsia" w:ascii="宋体" w:hAnsi="宋体"/>
          <w:color w:val="000000"/>
          <w:szCs w:val="21"/>
        </w:rPr>
        <w:t>（3）法定代表人授权委托书原件【若由委托代理人递交报价文件的】。</w:t>
      </w:r>
    </w:p>
    <w:p>
      <w:pPr>
        <w:pStyle w:val="64"/>
        <w:spacing w:line="360" w:lineRule="auto"/>
        <w:ind w:firstLine="420"/>
        <w:rPr>
          <w:rFonts w:hint="eastAsia" w:ascii="宋体" w:hAnsi="宋体"/>
          <w:b/>
          <w:bCs/>
          <w:color w:val="000000"/>
        </w:rPr>
      </w:pPr>
      <w:r>
        <w:rPr>
          <w:rFonts w:hint="eastAsia" w:ascii="宋体" w:hAnsi="宋体"/>
          <w:b/>
          <w:bCs/>
          <w:color w:val="000000"/>
        </w:rPr>
        <w:t>6.</w:t>
      </w:r>
      <w:r>
        <w:rPr>
          <w:rFonts w:hint="eastAsia" w:ascii="宋体" w:hAnsi="宋体"/>
          <w:b/>
          <w:color w:val="000000"/>
        </w:rPr>
        <w:t xml:space="preserve"> 发布公告的媒介</w:t>
      </w:r>
    </w:p>
    <w:p>
      <w:pPr>
        <w:pStyle w:val="64"/>
        <w:spacing w:line="360" w:lineRule="auto"/>
        <w:ind w:firstLine="420"/>
        <w:rPr>
          <w:rFonts w:hint="eastAsia" w:ascii="宋体" w:hAnsi="宋体"/>
          <w:b/>
          <w:bCs/>
        </w:rPr>
      </w:pPr>
      <w:r>
        <w:rPr>
          <w:rFonts w:hint="eastAsia" w:ascii="宋体" w:hAnsi="宋体"/>
        </w:rPr>
        <w:t>本次询价公告在</w:t>
      </w:r>
      <w:r>
        <w:rPr>
          <w:rFonts w:hint="eastAsia" w:ascii="宋体" w:hAnsi="宋体"/>
          <w:u w:val="single"/>
        </w:rPr>
        <w:t>中国招标投标公共服务平台http://www.cebpubservice.com/、中国国际招标网</w:t>
      </w:r>
      <w:r>
        <w:fldChar w:fldCharType="begin"/>
      </w:r>
      <w:r>
        <w:instrText xml:space="preserve"> HYPERLINK "http://www.chinabidding.com" </w:instrText>
      </w:r>
      <w:r>
        <w:fldChar w:fldCharType="separate"/>
      </w:r>
      <w:r>
        <w:rPr>
          <w:rStyle w:val="47"/>
          <w:rFonts w:hint="eastAsia" w:ascii="宋体" w:hAnsi="宋体"/>
          <w:color w:val="auto"/>
        </w:rPr>
        <w:t>http://www.chinabidding.com</w:t>
      </w:r>
      <w:r>
        <w:rPr>
          <w:rStyle w:val="47"/>
          <w:rFonts w:hint="eastAsia" w:ascii="宋体" w:hAnsi="宋体"/>
          <w:color w:val="auto"/>
        </w:rPr>
        <w:fldChar w:fldCharType="end"/>
      </w:r>
      <w:r>
        <w:rPr>
          <w:rFonts w:hint="eastAsia" w:ascii="宋体" w:hAnsi="宋体"/>
          <w:u w:val="single"/>
        </w:rPr>
        <w:t>/和昆明滇池投资有限责任公司网站http://www.kmdctz.com/上</w:t>
      </w:r>
      <w:r>
        <w:rPr>
          <w:rFonts w:hint="eastAsia" w:ascii="宋体" w:hAnsi="宋体"/>
        </w:rPr>
        <w:t>发布，我公司对其他网站或媒体转载的公告及公告内容不承担任何责任。</w:t>
      </w:r>
    </w:p>
    <w:p>
      <w:pPr>
        <w:pStyle w:val="64"/>
        <w:spacing w:line="360" w:lineRule="auto"/>
        <w:ind w:firstLine="420"/>
        <w:rPr>
          <w:rFonts w:ascii="宋体" w:hAnsi="宋体"/>
          <w:b/>
          <w:bCs/>
          <w:color w:val="000000"/>
        </w:rPr>
      </w:pPr>
      <w:r>
        <w:rPr>
          <w:rFonts w:hint="eastAsia" w:ascii="宋体" w:hAnsi="宋体"/>
          <w:b/>
          <w:bCs/>
          <w:color w:val="000000"/>
        </w:rPr>
        <w:t>7.其他</w:t>
      </w:r>
    </w:p>
    <w:p>
      <w:pPr>
        <w:pStyle w:val="64"/>
        <w:spacing w:line="360" w:lineRule="auto"/>
        <w:ind w:firstLine="420"/>
        <w:rPr>
          <w:rFonts w:hint="eastAsia" w:ascii="宋体" w:hAnsi="宋体"/>
          <w:color w:val="000000"/>
        </w:rPr>
      </w:pPr>
      <w:r>
        <w:rPr>
          <w:rFonts w:hint="eastAsia" w:ascii="宋体" w:hAnsi="宋体"/>
          <w:color w:val="000000"/>
        </w:rPr>
        <w:t>费用承担：报价人应承担其编制报价文件与递交报价文件所涉及的一切费用。不管询价结果如何，招标人对上述费用不承担任何责任。</w:t>
      </w:r>
    </w:p>
    <w:p>
      <w:pPr>
        <w:pStyle w:val="64"/>
        <w:spacing w:line="360" w:lineRule="auto"/>
        <w:ind w:firstLine="420"/>
        <w:rPr>
          <w:rFonts w:ascii="宋体" w:hAnsi="宋体"/>
          <w:b/>
          <w:bCs/>
          <w:color w:val="000000"/>
        </w:rPr>
      </w:pPr>
      <w:r>
        <w:rPr>
          <w:rFonts w:hint="eastAsia" w:ascii="宋体" w:hAnsi="宋体"/>
          <w:b/>
          <w:bCs/>
          <w:color w:val="000000"/>
        </w:rPr>
        <w:t>8.联系方式</w:t>
      </w:r>
    </w:p>
    <w:p>
      <w:pPr>
        <w:pStyle w:val="63"/>
        <w:spacing w:line="360" w:lineRule="auto"/>
        <w:ind w:firstLine="400" w:firstLineChars="200"/>
        <w:rPr>
          <w:rFonts w:ascii="宋体"/>
        </w:rPr>
      </w:pPr>
      <w:r>
        <w:rPr>
          <w:rFonts w:hint="eastAsia" w:ascii="宋体" w:hAnsi="宋体"/>
          <w:color w:val="000000"/>
        </w:rPr>
        <w:t>招标人：</w:t>
      </w:r>
      <w:r>
        <w:rPr>
          <w:rFonts w:hint="eastAsia" w:ascii="宋体" w:hAnsi="宋体"/>
          <w:color w:val="000000"/>
          <w:kern w:val="2"/>
          <w:sz w:val="21"/>
          <w:szCs w:val="21"/>
        </w:rPr>
        <w:t>昆明滇池资产经营管理有限责任公司</w:t>
      </w:r>
    </w:p>
    <w:p>
      <w:pPr>
        <w:pStyle w:val="64"/>
        <w:spacing w:line="360" w:lineRule="auto"/>
        <w:ind w:left="5338" w:leftChars="192" w:hanging="4935" w:hangingChars="2350"/>
        <w:rPr>
          <w:rFonts w:ascii="宋体" w:hAnsi="宋体"/>
          <w:color w:val="000000"/>
        </w:rPr>
      </w:pPr>
      <w:r>
        <w:rPr>
          <w:rFonts w:hint="eastAsia" w:ascii="宋体" w:hAnsi="宋体"/>
          <w:color w:val="000000"/>
        </w:rPr>
        <w:t>地  址：</w:t>
      </w:r>
      <w:r>
        <w:rPr>
          <w:rFonts w:hint="eastAsia" w:ascii="宋体" w:hAnsi="宋体"/>
        </w:rPr>
        <w:t>昆明市滇池路二公里处第一污水处理厂内</w:t>
      </w:r>
    </w:p>
    <w:p>
      <w:pPr>
        <w:pStyle w:val="64"/>
        <w:spacing w:line="360" w:lineRule="auto"/>
        <w:ind w:firstLine="420"/>
        <w:rPr>
          <w:rFonts w:ascii="宋体" w:hAnsi="宋体"/>
          <w:color w:val="000000"/>
        </w:rPr>
      </w:pPr>
      <w:r>
        <w:rPr>
          <w:rFonts w:hint="eastAsia" w:ascii="宋体" w:hAnsi="宋体"/>
          <w:color w:val="000000"/>
        </w:rPr>
        <w:t>联 系 人：</w:t>
      </w:r>
      <w:r>
        <w:rPr>
          <w:rFonts w:hint="eastAsia" w:ascii="宋体"/>
        </w:rPr>
        <w:t>石工</w:t>
      </w:r>
      <w:r>
        <w:rPr>
          <w:rFonts w:hint="eastAsia" w:ascii="宋体" w:hAnsi="宋体"/>
          <w:color w:val="000000"/>
        </w:rPr>
        <w:t xml:space="preserve">                           </w:t>
      </w:r>
    </w:p>
    <w:p>
      <w:pPr>
        <w:pStyle w:val="64"/>
        <w:spacing w:line="360" w:lineRule="auto"/>
        <w:ind w:firstLine="420"/>
        <w:rPr>
          <w:rFonts w:ascii="宋体" w:hAnsi="宋体"/>
          <w:color w:val="000000"/>
        </w:rPr>
      </w:pPr>
      <w:r>
        <w:rPr>
          <w:rFonts w:hint="eastAsia" w:ascii="宋体" w:hAnsi="宋体"/>
          <w:color w:val="000000"/>
        </w:rPr>
        <w:t>电    话：</w:t>
      </w:r>
      <w:r>
        <w:rPr>
          <w:rFonts w:hint="eastAsia" w:ascii="宋体" w:hAnsi="宋体"/>
        </w:rPr>
        <w:t>13116218399</w:t>
      </w:r>
      <w:r>
        <w:rPr>
          <w:rFonts w:hint="eastAsia" w:ascii="宋体" w:hAnsi="宋体"/>
          <w:color w:val="000000"/>
        </w:rPr>
        <w:t xml:space="preserve">                    </w:t>
      </w:r>
    </w:p>
    <w:p>
      <w:pPr>
        <w:pStyle w:val="64"/>
        <w:spacing w:line="360" w:lineRule="auto"/>
        <w:ind w:firstLine="315" w:firstLineChars="150"/>
        <w:rPr>
          <w:rFonts w:hint="eastAsia" w:ascii="宋体"/>
        </w:rPr>
      </w:pPr>
      <w:r>
        <w:rPr>
          <w:rFonts w:hint="eastAsia" w:ascii="宋体" w:hAnsi="宋体"/>
          <w:color w:val="000000"/>
        </w:rPr>
        <w:t xml:space="preserve"> 传    真：</w:t>
      </w:r>
      <w:r>
        <w:rPr>
          <w:rFonts w:hint="eastAsia" w:ascii="宋体"/>
        </w:rPr>
        <w:t xml:space="preserve">      </w:t>
      </w:r>
    </w:p>
    <w:p>
      <w:pPr>
        <w:pStyle w:val="64"/>
        <w:spacing w:line="360" w:lineRule="auto"/>
        <w:ind w:firstLine="315" w:firstLineChars="150"/>
        <w:rPr>
          <w:rFonts w:hint="eastAsia" w:ascii="宋体"/>
        </w:rPr>
      </w:pPr>
    </w:p>
    <w:p>
      <w:pPr>
        <w:tabs>
          <w:tab w:val="left" w:pos="1980"/>
        </w:tabs>
        <w:spacing w:line="360" w:lineRule="auto"/>
        <w:ind w:firstLine="420" w:firstLineChars="200"/>
        <w:rPr>
          <w:rFonts w:hint="eastAsia" w:ascii="宋体" w:hAnsi="宋体"/>
          <w:color w:val="000000"/>
          <w:szCs w:val="21"/>
        </w:rPr>
      </w:pPr>
      <w:r>
        <w:rPr>
          <w:rFonts w:hint="eastAsia" w:ascii="宋体" w:hAnsi="宋体"/>
          <w:color w:val="000000"/>
          <w:szCs w:val="21"/>
        </w:rPr>
        <w:t>招标代理机构：中技国际招标有限公司</w:t>
      </w:r>
    </w:p>
    <w:p>
      <w:pPr>
        <w:tabs>
          <w:tab w:val="left" w:pos="1980"/>
        </w:tabs>
        <w:spacing w:line="360" w:lineRule="auto"/>
        <w:ind w:firstLine="420" w:firstLineChars="200"/>
        <w:rPr>
          <w:rFonts w:hint="eastAsia" w:ascii="宋体" w:hAnsi="宋体"/>
          <w:color w:val="000000"/>
          <w:szCs w:val="21"/>
        </w:rPr>
      </w:pPr>
      <w:r>
        <w:rPr>
          <w:rFonts w:hint="eastAsia" w:ascii="宋体" w:hAnsi="宋体"/>
          <w:color w:val="000000"/>
          <w:szCs w:val="21"/>
        </w:rPr>
        <w:t>地    址：云南省昆明市护国路69号护国大厦7楼AC座</w:t>
      </w:r>
    </w:p>
    <w:p>
      <w:pPr>
        <w:tabs>
          <w:tab w:val="left" w:pos="1980"/>
        </w:tabs>
        <w:spacing w:line="360" w:lineRule="auto"/>
        <w:ind w:firstLine="420" w:firstLineChars="200"/>
        <w:rPr>
          <w:rFonts w:hint="eastAsia" w:ascii="宋体" w:hAnsi="宋体"/>
          <w:color w:val="000000"/>
          <w:szCs w:val="21"/>
        </w:rPr>
      </w:pPr>
      <w:r>
        <w:rPr>
          <w:rFonts w:hint="eastAsia" w:ascii="宋体" w:hAnsi="宋体"/>
          <w:color w:val="000000"/>
          <w:szCs w:val="21"/>
        </w:rPr>
        <w:t>联 系 人：蒋工、董工、朱工</w:t>
      </w:r>
    </w:p>
    <w:p>
      <w:pPr>
        <w:tabs>
          <w:tab w:val="left" w:pos="1980"/>
        </w:tabs>
        <w:spacing w:line="360" w:lineRule="auto"/>
        <w:ind w:firstLine="420" w:firstLineChars="200"/>
        <w:rPr>
          <w:rFonts w:hint="eastAsia" w:ascii="宋体" w:hAnsi="宋体"/>
          <w:color w:val="000000"/>
          <w:szCs w:val="21"/>
        </w:rPr>
      </w:pPr>
      <w:r>
        <w:rPr>
          <w:rFonts w:hint="eastAsia" w:ascii="宋体" w:hAnsi="宋体"/>
          <w:color w:val="000000"/>
          <w:szCs w:val="21"/>
        </w:rPr>
        <w:t>电    话：0871-63113028</w:t>
      </w:r>
    </w:p>
    <w:p>
      <w:pPr>
        <w:pStyle w:val="64"/>
        <w:spacing w:line="360" w:lineRule="auto"/>
        <w:ind w:firstLine="420" w:firstLineChars="200"/>
        <w:rPr>
          <w:rFonts w:ascii="宋体" w:hAnsi="宋体"/>
          <w:color w:val="000000"/>
        </w:rPr>
      </w:pPr>
      <w:r>
        <w:rPr>
          <w:rFonts w:hint="eastAsia" w:ascii="宋体" w:hAnsi="宋体"/>
          <w:bCs/>
          <w:color w:val="000000"/>
        </w:rPr>
        <w:t>传    真：0871-63131079</w:t>
      </w:r>
      <w:r>
        <w:rPr>
          <w:rFonts w:hint="eastAsia" w:ascii="宋体" w:hAnsi="宋体"/>
          <w:color w:val="000000"/>
        </w:rPr>
        <w:t xml:space="preserve"> </w:t>
      </w:r>
    </w:p>
    <w:p>
      <w:pPr>
        <w:pStyle w:val="64"/>
        <w:spacing w:line="360" w:lineRule="auto"/>
        <w:ind w:firstLine="420"/>
        <w:rPr>
          <w:rFonts w:ascii="宋体" w:hAnsi="宋体"/>
          <w:color w:val="000000"/>
        </w:rPr>
      </w:pPr>
    </w:p>
    <w:p>
      <w:pPr>
        <w:pStyle w:val="3"/>
        <w:jc w:val="center"/>
        <w:rPr>
          <w:rFonts w:hint="eastAsia"/>
        </w:rPr>
      </w:pPr>
      <w:r>
        <w:rPr>
          <w:rFonts w:ascii="宋体" w:hAnsi="宋体"/>
          <w:color w:val="000000"/>
        </w:rPr>
        <w:br w:type="page"/>
      </w:r>
      <w:r>
        <w:rPr>
          <w:rFonts w:hint="eastAsia"/>
        </w:rPr>
        <w:t>第二章  询价须知</w:t>
      </w:r>
    </w:p>
    <w:p>
      <w:pPr>
        <w:pStyle w:val="64"/>
        <w:spacing w:line="360" w:lineRule="auto"/>
        <w:ind w:firstLine="431" w:firstLineChars="196"/>
        <w:jc w:val="left"/>
        <w:rPr>
          <w:rFonts w:hint="eastAsia" w:ascii="宋体" w:hAnsi="宋体"/>
          <w:b/>
          <w:bCs/>
          <w:color w:val="000000"/>
          <w:sz w:val="22"/>
        </w:rPr>
      </w:pPr>
      <w:r>
        <w:rPr>
          <w:rFonts w:hint="eastAsia" w:ascii="宋体" w:hAnsi="宋体"/>
          <w:b/>
          <w:bCs/>
          <w:color w:val="000000"/>
          <w:sz w:val="22"/>
        </w:rPr>
        <w:t>一、项目概况</w:t>
      </w:r>
    </w:p>
    <w:p>
      <w:pPr>
        <w:pStyle w:val="64"/>
        <w:spacing w:line="360" w:lineRule="auto"/>
        <w:ind w:firstLine="420" w:firstLineChars="200"/>
        <w:jc w:val="left"/>
        <w:rPr>
          <w:rFonts w:hint="eastAsia" w:ascii="宋体" w:hAnsi="宋体"/>
          <w:color w:val="000000"/>
        </w:rPr>
      </w:pPr>
      <w:r>
        <w:rPr>
          <w:rFonts w:ascii="宋体" w:hAnsi="宋体" w:cs="宋体"/>
          <w:kern w:val="2"/>
        </w:rPr>
        <w:t>根据</w:t>
      </w:r>
      <w:r>
        <w:rPr>
          <w:rFonts w:hint="eastAsia" w:ascii="宋体" w:hAnsi="宋体" w:cs="宋体"/>
          <w:kern w:val="2"/>
        </w:rPr>
        <w:t>昆明市滇池投资有限责任公司招标采购工作管理办法、《昆明市人民政府国有资产监督管理委员会关于规范监管企业选聘中介机构有关事项的通知》（昆国资发﹝2017﹞222号）</w:t>
      </w:r>
      <w:r>
        <w:rPr>
          <w:rFonts w:ascii="宋体" w:hAnsi="宋体" w:cs="宋体"/>
          <w:kern w:val="2"/>
        </w:rPr>
        <w:t>的相关规定</w:t>
      </w:r>
      <w:r>
        <w:rPr>
          <w:rFonts w:hint="eastAsia" w:ascii="宋体" w:hAnsi="宋体"/>
          <w:color w:val="000000"/>
        </w:rPr>
        <w:t>，本项目己具备采购条件，现对本项目组织询价。</w:t>
      </w:r>
    </w:p>
    <w:p>
      <w:pPr>
        <w:tabs>
          <w:tab w:val="left" w:pos="1980"/>
        </w:tabs>
        <w:spacing w:line="360" w:lineRule="auto"/>
        <w:ind w:firstLine="420" w:firstLineChars="200"/>
        <w:rPr>
          <w:rFonts w:hint="eastAsia" w:ascii="宋体" w:hAnsi="宋体" w:cs="宋体"/>
          <w:szCs w:val="21"/>
          <w:u w:val="single"/>
        </w:rPr>
      </w:pPr>
      <w:r>
        <w:rPr>
          <w:rFonts w:hint="eastAsia" w:ascii="宋体" w:hAnsi="宋体"/>
          <w:color w:val="000000"/>
        </w:rPr>
        <w:t>1、</w:t>
      </w:r>
      <w:r>
        <w:rPr>
          <w:rFonts w:hint="eastAsia" w:ascii="宋体" w:hAnsi="宋体" w:cs="宋体"/>
          <w:bCs/>
        </w:rPr>
        <w:t>项目名称：环湖截污展示室修缮工程</w:t>
      </w:r>
    </w:p>
    <w:p>
      <w:pPr>
        <w:pStyle w:val="64"/>
        <w:spacing w:line="360" w:lineRule="auto"/>
        <w:ind w:firstLine="420" w:firstLineChars="200"/>
        <w:jc w:val="left"/>
        <w:rPr>
          <w:rFonts w:hint="eastAsia" w:ascii="宋体" w:hAnsi="宋体" w:cs="宋体"/>
        </w:rPr>
      </w:pPr>
      <w:r>
        <w:rPr>
          <w:rFonts w:hint="eastAsia" w:ascii="宋体" w:hAnsi="宋体" w:cs="宋体"/>
        </w:rPr>
        <w:t>2、</w:t>
      </w:r>
      <w:r>
        <w:rPr>
          <w:rFonts w:hint="eastAsia" w:ascii="宋体" w:hAnsi="宋体"/>
          <w:bCs/>
          <w:color w:val="000000"/>
        </w:rPr>
        <w:t>项目地点：</w:t>
      </w:r>
      <w:r>
        <w:rPr>
          <w:rFonts w:hint="eastAsia" w:ascii="宋体" w:hAnsi="宋体" w:cs="宋体"/>
        </w:rPr>
        <w:t>昆明市</w:t>
      </w:r>
    </w:p>
    <w:p>
      <w:pPr>
        <w:pStyle w:val="64"/>
        <w:spacing w:line="360" w:lineRule="auto"/>
        <w:ind w:firstLine="420" w:firstLineChars="200"/>
        <w:jc w:val="left"/>
        <w:rPr>
          <w:rFonts w:hint="eastAsia" w:ascii="宋体" w:hAnsi="宋体" w:cs="宋体"/>
        </w:rPr>
      </w:pPr>
      <w:r>
        <w:rPr>
          <w:rFonts w:hint="eastAsia" w:ascii="宋体" w:hAnsi="宋体" w:cs="宋体"/>
        </w:rPr>
        <w:t>3、项目概况：环湖截污展示室现承担接待国家党政机关、政府机构、各级新闻媒体、社会团体的参观和省委市委党校校外办学点任务。现展示室屋顶出现采光玻璃爆裂，外墙砖出现松动及脱落现象，存在安全隐患并影响美观；保安值班室出现地基下沉、墙面拉裂、屋顶漏水、墙体渗水、粉刷层脱落现象，影响接待工作正常开展。拟对环湖截污展示室进行维修改造。</w:t>
      </w:r>
    </w:p>
    <w:p>
      <w:pPr>
        <w:pStyle w:val="64"/>
        <w:spacing w:line="360" w:lineRule="auto"/>
        <w:ind w:firstLine="420" w:firstLineChars="200"/>
        <w:jc w:val="left"/>
        <w:rPr>
          <w:rFonts w:hint="eastAsia" w:ascii="宋体" w:hAnsi="宋体"/>
        </w:rPr>
      </w:pPr>
      <w:r>
        <w:rPr>
          <w:rFonts w:hint="eastAsia" w:ascii="宋体" w:hAnsi="宋体" w:cs="宋体"/>
        </w:rPr>
        <w:t>4、</w:t>
      </w:r>
      <w:r>
        <w:rPr>
          <w:rFonts w:hint="eastAsia" w:ascii="宋体" w:hAnsi="宋体"/>
          <w:bCs/>
          <w:color w:val="000000"/>
        </w:rPr>
        <w:t>询价范围：</w:t>
      </w:r>
      <w:r>
        <w:rPr>
          <w:rFonts w:hint="eastAsia" w:ascii="宋体" w:hAnsi="宋体" w:cs="宋体"/>
        </w:rPr>
        <w:t>环湖截污展示室修缮工程所含的全部内容，具体内容以工程量清单为准</w:t>
      </w:r>
      <w:r>
        <w:rPr>
          <w:rFonts w:hint="eastAsia" w:ascii="宋体" w:hAnsi="宋体"/>
          <w:bCs/>
          <w:color w:val="000000"/>
        </w:rPr>
        <w:t>。</w:t>
      </w:r>
    </w:p>
    <w:p>
      <w:pPr>
        <w:pStyle w:val="64"/>
        <w:spacing w:line="360" w:lineRule="auto"/>
        <w:ind w:firstLine="420" w:firstLineChars="200"/>
        <w:jc w:val="left"/>
        <w:rPr>
          <w:rFonts w:hint="eastAsia" w:ascii="宋体" w:hAnsi="宋体"/>
          <w:bCs/>
          <w:color w:val="000000"/>
        </w:rPr>
      </w:pPr>
      <w:r>
        <w:rPr>
          <w:rFonts w:hint="eastAsia" w:ascii="宋体" w:hAnsi="宋体"/>
        </w:rPr>
        <w:t>5、</w:t>
      </w:r>
      <w:r>
        <w:rPr>
          <w:rFonts w:hint="eastAsia" w:ascii="宋体" w:hAnsi="宋体"/>
          <w:bCs/>
          <w:color w:val="000000"/>
        </w:rPr>
        <w:t>工期要求：</w:t>
      </w:r>
      <w:r>
        <w:rPr>
          <w:rFonts w:hint="eastAsia" w:ascii="宋体" w:hAnsi="宋体"/>
          <w:u w:val="single"/>
        </w:rPr>
        <w:t>30</w:t>
      </w:r>
      <w:r>
        <w:rPr>
          <w:rFonts w:hint="eastAsia" w:ascii="宋体" w:hAnsi="宋体"/>
        </w:rPr>
        <w:t>日历天</w:t>
      </w:r>
    </w:p>
    <w:p>
      <w:pPr>
        <w:pStyle w:val="64"/>
        <w:spacing w:line="360" w:lineRule="auto"/>
        <w:ind w:firstLine="420" w:firstLineChars="200"/>
        <w:jc w:val="left"/>
        <w:rPr>
          <w:rFonts w:hint="eastAsia" w:ascii="宋体" w:hAnsi="宋体"/>
          <w:color w:val="000000"/>
        </w:rPr>
      </w:pPr>
      <w:r>
        <w:rPr>
          <w:rFonts w:hint="eastAsia" w:ascii="宋体" w:hAnsi="宋体"/>
          <w:bCs/>
          <w:color w:val="000000"/>
        </w:rPr>
        <w:t>6、质量要求：</w:t>
      </w:r>
      <w:r>
        <w:rPr>
          <w:rFonts w:hint="eastAsia" w:ascii="宋体" w:hAnsi="宋体"/>
          <w:color w:val="000000"/>
        </w:rPr>
        <w:t>符合《建筑工程施工质量统一验收标准》（GB50300-2013）及现行相关质量验收标准的要求，确保工程施工一次性验收合格。</w:t>
      </w:r>
    </w:p>
    <w:p>
      <w:pPr>
        <w:pStyle w:val="64"/>
        <w:spacing w:line="360" w:lineRule="auto"/>
        <w:ind w:firstLine="420" w:firstLineChars="200"/>
        <w:jc w:val="left"/>
        <w:rPr>
          <w:rFonts w:hint="eastAsia" w:ascii="宋体" w:hAnsi="宋体"/>
          <w:bCs/>
          <w:color w:val="000000"/>
        </w:rPr>
      </w:pPr>
      <w:r>
        <w:rPr>
          <w:rFonts w:hint="eastAsia" w:ascii="宋体" w:hAnsi="宋体"/>
          <w:bCs/>
          <w:color w:val="000000"/>
          <w:szCs w:val="20"/>
        </w:rPr>
        <w:t>7、</w:t>
      </w:r>
      <w:r>
        <w:rPr>
          <w:rFonts w:hint="eastAsia"/>
        </w:rPr>
        <w:t>本项目的控制价为</w:t>
      </w:r>
      <w:r>
        <w:rPr>
          <w:b/>
          <w:u w:val="single"/>
        </w:rPr>
        <w:t>288880.8</w:t>
      </w:r>
      <w:r>
        <w:rPr>
          <w:rFonts w:hint="eastAsia"/>
          <w:b/>
          <w:u w:val="single"/>
        </w:rPr>
        <w:t>元</w:t>
      </w:r>
      <w:r>
        <w:rPr>
          <w:rFonts w:hint="eastAsia"/>
        </w:rPr>
        <w:t>人民币，具体详见工程量清单及控制价公布表。</w:t>
      </w:r>
    </w:p>
    <w:p>
      <w:pPr>
        <w:pStyle w:val="64"/>
        <w:spacing w:line="360" w:lineRule="auto"/>
        <w:ind w:firstLine="440" w:firstLineChars="200"/>
        <w:jc w:val="left"/>
        <w:rPr>
          <w:rFonts w:hint="eastAsia" w:ascii="宋体" w:hAnsi="宋体"/>
          <w:b/>
          <w:color w:val="000000"/>
          <w:sz w:val="22"/>
        </w:rPr>
      </w:pPr>
      <w:r>
        <w:rPr>
          <w:rFonts w:hint="eastAsia" w:ascii="宋体" w:hAnsi="宋体"/>
          <w:b/>
          <w:color w:val="000000"/>
          <w:sz w:val="22"/>
        </w:rPr>
        <w:t>二、报价人资格要求</w:t>
      </w:r>
    </w:p>
    <w:p>
      <w:pPr>
        <w:pStyle w:val="64"/>
        <w:spacing w:line="360" w:lineRule="auto"/>
        <w:ind w:firstLine="420" w:firstLineChars="200"/>
        <w:jc w:val="left"/>
        <w:rPr>
          <w:rFonts w:hint="eastAsia" w:ascii="宋体" w:hAnsi="宋体"/>
          <w:color w:val="000000"/>
        </w:rPr>
      </w:pPr>
      <w:r>
        <w:rPr>
          <w:rFonts w:hint="eastAsia" w:ascii="宋体" w:hAnsi="宋体"/>
          <w:b/>
          <w:color w:val="000000"/>
        </w:rPr>
        <w:t>1、营业执照：</w:t>
      </w:r>
      <w:r>
        <w:rPr>
          <w:rFonts w:hint="eastAsia" w:ascii="宋体" w:hAnsi="宋体"/>
          <w:bCs/>
          <w:color w:val="000000"/>
        </w:rPr>
        <w:t>报价人须为在中华人民共和国境内依法成立、经国家工商行政管理部门登记注册并具备独立法人资格，并持有合法有效的营业执照。</w:t>
      </w:r>
    </w:p>
    <w:p>
      <w:pPr>
        <w:pStyle w:val="64"/>
        <w:spacing w:line="360" w:lineRule="auto"/>
        <w:ind w:firstLine="420"/>
        <w:rPr>
          <w:rFonts w:ascii="宋体" w:hAnsi="宋体"/>
          <w:color w:val="000000"/>
        </w:rPr>
      </w:pPr>
      <w:r>
        <w:rPr>
          <w:rFonts w:hint="eastAsia" w:ascii="宋体" w:hAnsi="宋体"/>
          <w:b/>
          <w:color w:val="000000"/>
        </w:rPr>
        <w:t>2、</w:t>
      </w:r>
      <w:r>
        <w:rPr>
          <w:rFonts w:hint="eastAsia" w:ascii="宋体" w:hAnsi="宋体"/>
          <w:b/>
        </w:rPr>
        <w:t>资格要求：</w:t>
      </w:r>
      <w:r>
        <w:rPr>
          <w:rFonts w:hint="eastAsia" w:ascii="宋体" w:hAnsi="宋体"/>
          <w:bCs/>
          <w:color w:val="000000"/>
        </w:rPr>
        <w:t>报价人须具备建设行政主管部门颁发的建筑工程施工总承包三级以上资质（含三级），具备有效的安全生产许可证。</w:t>
      </w:r>
    </w:p>
    <w:p>
      <w:pPr>
        <w:pStyle w:val="64"/>
        <w:spacing w:line="360" w:lineRule="auto"/>
        <w:ind w:firstLine="420" w:firstLineChars="200"/>
        <w:jc w:val="left"/>
        <w:rPr>
          <w:rFonts w:hint="eastAsia" w:ascii="宋体" w:hAnsi="宋体"/>
        </w:rPr>
      </w:pPr>
      <w:r>
        <w:rPr>
          <w:rFonts w:hint="eastAsia" w:ascii="宋体" w:hAnsi="宋体"/>
          <w:b/>
          <w:color w:val="000000"/>
        </w:rPr>
        <w:t>3、项目经理要求：</w:t>
      </w:r>
      <w:r>
        <w:rPr>
          <w:rFonts w:hint="eastAsia" w:ascii="宋体" w:hAnsi="宋体"/>
          <w:color w:val="000000"/>
        </w:rPr>
        <w:t>须</w:t>
      </w:r>
      <w:r>
        <w:rPr>
          <w:rFonts w:hint="eastAsia" w:ascii="宋体" w:hAnsi="宋体"/>
        </w:rPr>
        <w:t>具备</w:t>
      </w:r>
      <w:r>
        <w:rPr>
          <w:rFonts w:hint="eastAsia" w:ascii="宋体" w:hAnsi="宋体"/>
          <w:color w:val="000000"/>
        </w:rPr>
        <w:t>建筑工程专业</w:t>
      </w:r>
      <w:r>
        <w:rPr>
          <w:rFonts w:hint="eastAsia" w:ascii="宋体" w:hAnsi="宋体"/>
        </w:rPr>
        <w:t>贰级或以上注册建造师执业资格，具备有效的安全生产考核合格证书，具有工程类中级或以上职称。近三年（2016年1月1日至今）完成过1项单项合同金额不低于28万元的房建工程施工类似业绩（中标通知书或合同协议书），且不得担任其他在施建设工程项目的项目经理。</w:t>
      </w:r>
    </w:p>
    <w:p>
      <w:pPr>
        <w:pStyle w:val="64"/>
        <w:spacing w:line="360" w:lineRule="auto"/>
        <w:ind w:firstLine="420" w:firstLineChars="200"/>
        <w:jc w:val="left"/>
        <w:rPr>
          <w:rFonts w:ascii="宋体" w:hAnsi="宋体"/>
        </w:rPr>
      </w:pPr>
      <w:r>
        <w:rPr>
          <w:rFonts w:hint="eastAsia" w:ascii="宋体" w:hAnsi="宋体"/>
          <w:b/>
        </w:rPr>
        <w:t>4、业绩要求:</w:t>
      </w:r>
      <w:r>
        <w:rPr>
          <w:rFonts w:hint="eastAsia" w:ascii="宋体" w:hAnsi="宋体"/>
        </w:rPr>
        <w:t>报价人近3年（2016至今）完成过2项以上（含2项）单项合同金额不低于28万元的房建工程施工类似业绩（中标通知书或合同协议书）</w:t>
      </w:r>
    </w:p>
    <w:p>
      <w:pPr>
        <w:pStyle w:val="64"/>
        <w:spacing w:line="360" w:lineRule="auto"/>
        <w:ind w:firstLine="420" w:firstLineChars="200"/>
        <w:jc w:val="left"/>
        <w:rPr>
          <w:rFonts w:hint="eastAsia" w:ascii="宋体" w:hAnsi="宋体"/>
        </w:rPr>
      </w:pPr>
      <w:r>
        <w:rPr>
          <w:rFonts w:hint="eastAsia" w:ascii="宋体" w:hAnsi="宋体"/>
          <w:b/>
        </w:rPr>
        <w:t>5、财务要求：</w:t>
      </w:r>
      <w:r>
        <w:rPr>
          <w:rFonts w:hint="eastAsia" w:ascii="宋体" w:hAnsi="宋体"/>
          <w:color w:val="000000"/>
        </w:rPr>
        <w:t>提供近三年（</w:t>
      </w:r>
      <w:r>
        <w:rPr>
          <w:rFonts w:ascii="宋体" w:hAnsi="宋体"/>
          <w:color w:val="000000"/>
        </w:rPr>
        <w:t>201</w:t>
      </w:r>
      <w:r>
        <w:rPr>
          <w:rFonts w:hint="eastAsia" w:ascii="宋体" w:hAnsi="宋体"/>
          <w:color w:val="000000"/>
        </w:rPr>
        <w:t>5～</w:t>
      </w:r>
      <w:r>
        <w:rPr>
          <w:rFonts w:ascii="宋体" w:hAnsi="宋体"/>
          <w:color w:val="000000"/>
        </w:rPr>
        <w:t>201</w:t>
      </w:r>
      <w:r>
        <w:rPr>
          <w:rFonts w:hint="eastAsia" w:ascii="宋体" w:hAnsi="宋体"/>
          <w:color w:val="000000"/>
        </w:rPr>
        <w:t>7年度）的财务报告及报表；</w:t>
      </w:r>
    </w:p>
    <w:p>
      <w:pPr>
        <w:pStyle w:val="64"/>
        <w:spacing w:line="360" w:lineRule="auto"/>
        <w:ind w:firstLine="420" w:firstLineChars="200"/>
        <w:jc w:val="left"/>
        <w:rPr>
          <w:rFonts w:hint="eastAsia" w:ascii="宋体"/>
        </w:rPr>
      </w:pPr>
      <w:r>
        <w:rPr>
          <w:rFonts w:hint="eastAsia"/>
          <w:b/>
        </w:rPr>
        <w:t>6、</w:t>
      </w:r>
      <w:r>
        <w:rPr>
          <w:rFonts w:hint="eastAsia" w:ascii="宋体" w:hAnsi="宋体"/>
          <w:b/>
        </w:rPr>
        <w:t>信誉要求：</w:t>
      </w:r>
      <w:r>
        <w:rPr>
          <w:rFonts w:hint="eastAsia" w:ascii="宋体" w:hAnsi="宋体"/>
        </w:rPr>
        <w:t>报价人</w:t>
      </w:r>
      <w:r>
        <w:rPr>
          <w:rFonts w:hint="eastAsia" w:ascii="宋体"/>
        </w:rPr>
        <w:t>应信誉良好，没有被处于被责令停业，投标资格被取消，财产被接管、冻结、破产状态、处于责令停业阶段；没有受到取消投标资格的行政处罚；且报价人不得被“信用中国”网站（www.creditchina.gov.cn )列入失信被执行人名单；</w:t>
      </w:r>
    </w:p>
    <w:p>
      <w:pPr>
        <w:pStyle w:val="64"/>
        <w:spacing w:line="360" w:lineRule="auto"/>
        <w:ind w:firstLine="420" w:firstLineChars="200"/>
        <w:jc w:val="left"/>
        <w:rPr>
          <w:rFonts w:hint="eastAsia" w:ascii="宋体" w:hAnsi="宋体"/>
          <w:bCs/>
          <w:color w:val="000000"/>
        </w:rPr>
      </w:pPr>
      <w:r>
        <w:rPr>
          <w:rFonts w:hint="eastAsia" w:ascii="宋体"/>
          <w:b/>
        </w:rPr>
        <w:t>7、</w:t>
      </w:r>
      <w:r>
        <w:rPr>
          <w:rFonts w:hint="eastAsia" w:ascii="宋体" w:hAnsi="宋体"/>
          <w:b/>
        </w:rPr>
        <w:t>省外企业要求：</w:t>
      </w:r>
      <w:r>
        <w:rPr>
          <w:rFonts w:hint="eastAsia" w:ascii="宋体" w:hAnsi="宋体"/>
          <w:bCs/>
          <w:color w:val="000000"/>
        </w:rPr>
        <w:t>须按《云南省住房和建设厅关于进出省建筑业企业管理方式改革的通知》的相关规定执行，并在本项目谈判截止前完成网上登记。</w:t>
      </w:r>
    </w:p>
    <w:p>
      <w:pPr>
        <w:pStyle w:val="64"/>
        <w:spacing w:line="360" w:lineRule="auto"/>
        <w:ind w:firstLine="420" w:firstLineChars="200"/>
        <w:jc w:val="left"/>
        <w:rPr>
          <w:rFonts w:hint="eastAsia"/>
        </w:rPr>
      </w:pPr>
      <w:r>
        <w:rPr>
          <w:rFonts w:hint="eastAsia" w:ascii="宋体" w:hAnsi="宋体"/>
          <w:bCs/>
          <w:color w:val="000000"/>
        </w:rPr>
        <w:t>8、本项目不接受联合体报价。</w:t>
      </w:r>
    </w:p>
    <w:p>
      <w:pPr>
        <w:pStyle w:val="64"/>
        <w:spacing w:line="360" w:lineRule="auto"/>
        <w:ind w:firstLine="440" w:firstLineChars="200"/>
        <w:jc w:val="left"/>
        <w:rPr>
          <w:rFonts w:hint="eastAsia" w:ascii="宋体" w:hAnsi="宋体"/>
          <w:b/>
          <w:sz w:val="22"/>
        </w:rPr>
      </w:pPr>
      <w:r>
        <w:rPr>
          <w:rFonts w:hint="eastAsia" w:ascii="宋体" w:hAnsi="宋体"/>
          <w:b/>
          <w:sz w:val="22"/>
        </w:rPr>
        <w:t>三、费用承担</w:t>
      </w:r>
    </w:p>
    <w:p>
      <w:pPr>
        <w:tabs>
          <w:tab w:val="left" w:pos="1980"/>
        </w:tabs>
        <w:spacing w:line="360" w:lineRule="auto"/>
        <w:ind w:firstLine="472" w:firstLineChars="225"/>
        <w:rPr>
          <w:rFonts w:hint="eastAsia" w:ascii="宋体" w:hAnsi="宋体"/>
          <w:color w:val="000000"/>
          <w:szCs w:val="21"/>
        </w:rPr>
      </w:pPr>
      <w:r>
        <w:rPr>
          <w:rFonts w:hint="eastAsia" w:ascii="宋体" w:hAnsi="宋体"/>
          <w:color w:val="000000"/>
          <w:szCs w:val="21"/>
        </w:rPr>
        <w:t>1、参加本项目询价的报价人应承担其参加本项目询价所发生的全部费用。</w:t>
      </w:r>
    </w:p>
    <w:p>
      <w:pPr>
        <w:tabs>
          <w:tab w:val="left" w:pos="1980"/>
        </w:tabs>
        <w:spacing w:line="360" w:lineRule="auto"/>
        <w:ind w:firstLine="472" w:firstLineChars="225"/>
        <w:rPr>
          <w:rFonts w:hint="eastAsia" w:ascii="宋体" w:hAnsi="宋体"/>
          <w:color w:val="000000"/>
          <w:szCs w:val="21"/>
        </w:rPr>
      </w:pPr>
      <w:r>
        <w:rPr>
          <w:rFonts w:hint="eastAsia" w:ascii="宋体" w:hAnsi="宋体"/>
          <w:color w:val="000000"/>
          <w:szCs w:val="21"/>
        </w:rPr>
        <w:t>2、询价文件售价：每套肆佰元正（￥400.00），售后不退。不接受邮购询价文件。</w:t>
      </w:r>
    </w:p>
    <w:p>
      <w:pPr>
        <w:tabs>
          <w:tab w:val="left" w:pos="1980"/>
        </w:tabs>
        <w:spacing w:line="360" w:lineRule="auto"/>
        <w:ind w:firstLine="472" w:firstLineChars="225"/>
        <w:rPr>
          <w:rFonts w:hint="eastAsia" w:ascii="宋体" w:hAnsi="宋体"/>
          <w:color w:val="000000"/>
          <w:szCs w:val="21"/>
        </w:rPr>
      </w:pPr>
      <w:r>
        <w:rPr>
          <w:rFonts w:hint="eastAsia" w:ascii="宋体" w:hAnsi="宋体"/>
          <w:color w:val="000000"/>
          <w:szCs w:val="21"/>
        </w:rPr>
        <w:t>3、招标代理服务费：根据《关于进一步放开建设项目专业服务价格的通知》（发改价格〔2015〕299号）文、《招标代理服务收费管理暂行办法》(计价格〔2002〕1980号)文和“发改价格[2011]534号文”及本项目签订的招标代理合同计算，由成交人在领取成交通知书时一次性支付。</w:t>
      </w:r>
    </w:p>
    <w:p>
      <w:pPr>
        <w:tabs>
          <w:tab w:val="left" w:pos="1980"/>
        </w:tabs>
        <w:spacing w:line="360" w:lineRule="auto"/>
        <w:ind w:firstLine="472" w:firstLineChars="225"/>
        <w:rPr>
          <w:rFonts w:hint="eastAsia" w:ascii="宋体" w:hAnsi="宋体"/>
          <w:color w:val="000000"/>
          <w:szCs w:val="21"/>
        </w:rPr>
      </w:pPr>
      <w:r>
        <w:rPr>
          <w:rFonts w:hint="eastAsia" w:ascii="宋体" w:hAnsi="宋体"/>
          <w:color w:val="000000"/>
          <w:szCs w:val="21"/>
        </w:rPr>
        <w:t>4、公证费收取标准参照云价收费（2017）160号文，由成交人支付。</w:t>
      </w:r>
    </w:p>
    <w:p>
      <w:pPr>
        <w:pStyle w:val="64"/>
        <w:spacing w:line="360" w:lineRule="auto"/>
        <w:ind w:firstLine="440" w:firstLineChars="200"/>
        <w:jc w:val="left"/>
        <w:rPr>
          <w:rFonts w:hint="eastAsia" w:ascii="宋体" w:hAnsi="宋体"/>
          <w:b/>
          <w:color w:val="000000"/>
          <w:sz w:val="22"/>
        </w:rPr>
      </w:pPr>
      <w:r>
        <w:rPr>
          <w:rFonts w:hint="eastAsia" w:ascii="宋体" w:hAnsi="宋体"/>
          <w:b/>
          <w:color w:val="000000"/>
          <w:sz w:val="22"/>
        </w:rPr>
        <w:t>四、询价文件</w:t>
      </w:r>
    </w:p>
    <w:p>
      <w:pPr>
        <w:pStyle w:val="64"/>
        <w:spacing w:line="360" w:lineRule="auto"/>
        <w:ind w:firstLine="420" w:firstLineChars="200"/>
        <w:jc w:val="left"/>
        <w:rPr>
          <w:rFonts w:hint="eastAsia" w:ascii="宋体" w:hAnsi="宋体"/>
          <w:color w:val="000000"/>
        </w:rPr>
      </w:pPr>
      <w:r>
        <w:rPr>
          <w:rFonts w:hint="eastAsia" w:ascii="宋体" w:hAnsi="宋体"/>
          <w:color w:val="000000"/>
        </w:rPr>
        <w:t>1、询价文件的组成：本询价文件由</w:t>
      </w:r>
      <w:r>
        <w:rPr>
          <w:rFonts w:hint="eastAsia" w:ascii="宋体" w:hAnsi="宋体"/>
          <w:b/>
          <w:color w:val="000000"/>
        </w:rPr>
        <w:t>询价公告、询价须知、评审办法、工程量清单、合同条款、报价文件格式</w:t>
      </w:r>
      <w:r>
        <w:rPr>
          <w:rFonts w:hint="eastAsia" w:ascii="宋体" w:hAnsi="宋体"/>
          <w:color w:val="000000"/>
        </w:rPr>
        <w:t>组成。</w:t>
      </w:r>
    </w:p>
    <w:p>
      <w:pPr>
        <w:pStyle w:val="64"/>
        <w:spacing w:line="360" w:lineRule="auto"/>
        <w:ind w:firstLine="420" w:firstLineChars="200"/>
        <w:jc w:val="left"/>
        <w:rPr>
          <w:rFonts w:hint="eastAsia" w:ascii="宋体" w:hAnsi="宋体"/>
          <w:color w:val="000000"/>
        </w:rPr>
      </w:pPr>
      <w:r>
        <w:rPr>
          <w:rFonts w:hint="eastAsia" w:ascii="宋体" w:hAnsi="宋体"/>
          <w:color w:val="000000"/>
        </w:rPr>
        <w:t>2、询价文件的修改：招标人可以对已发出的询价文件进行必要的澄清或者修改。澄清或者修改的内容可能影响报价文件编制的，招标人应当在报价文件递交截止时间至少3日前，以书面形式通知所有获取询价文件的报价单位；不足3日的，招标人应当顺延提交报价文件的截止时间，以保证报价单位有合理的时间修编报价文件。</w:t>
      </w:r>
    </w:p>
    <w:p>
      <w:pPr>
        <w:pStyle w:val="64"/>
        <w:spacing w:line="360" w:lineRule="auto"/>
        <w:ind w:firstLine="420" w:firstLineChars="200"/>
        <w:jc w:val="left"/>
        <w:rPr>
          <w:rFonts w:hint="eastAsia" w:ascii="宋体" w:hAnsi="宋体"/>
          <w:color w:val="000000"/>
        </w:rPr>
      </w:pPr>
      <w:r>
        <w:rPr>
          <w:rFonts w:hint="eastAsia" w:ascii="宋体" w:hAnsi="宋体"/>
          <w:color w:val="000000"/>
        </w:rPr>
        <w:t>3、报价单位应仔细阅读询价文件的全部内容，对询价文件有异议的，应当在报价文件递交截止时间3日前以书面形式提出。招标人应当自收到异议之日起1日内以书面形式作出答复，并将答疑函发给所有报名参加本项目询价的询价单位，但不指明答疑问题的来源。</w:t>
      </w:r>
    </w:p>
    <w:p>
      <w:pPr>
        <w:pStyle w:val="64"/>
        <w:spacing w:line="360" w:lineRule="auto"/>
        <w:ind w:firstLine="420" w:firstLineChars="200"/>
        <w:jc w:val="left"/>
        <w:rPr>
          <w:rFonts w:hint="eastAsia" w:ascii="宋体" w:hAnsi="宋体"/>
          <w:color w:val="000000"/>
        </w:rPr>
      </w:pPr>
      <w:r>
        <w:rPr>
          <w:rFonts w:hint="eastAsia" w:ascii="宋体" w:hAnsi="宋体"/>
          <w:color w:val="000000"/>
        </w:rPr>
        <w:t>4、询价文件的澄清、修改和答疑等内容均应以书面形式明确的内容为准，并作为询价文件的组成部分，招标人对本询价文件的修改、澄清和答疑等内容与询价文件具有同等法律效应。报价单位应在收到澄清、修改和答疑后24小时内以书面形式回复招标人。</w:t>
      </w:r>
    </w:p>
    <w:p>
      <w:pPr>
        <w:pStyle w:val="64"/>
        <w:spacing w:line="360" w:lineRule="auto"/>
        <w:ind w:firstLine="420" w:firstLineChars="200"/>
        <w:jc w:val="left"/>
        <w:rPr>
          <w:rFonts w:hint="eastAsia" w:ascii="宋体" w:hAnsi="宋体"/>
          <w:color w:val="000000"/>
        </w:rPr>
      </w:pPr>
      <w:r>
        <w:rPr>
          <w:rFonts w:hint="eastAsia" w:ascii="宋体" w:hAnsi="宋体"/>
        </w:rPr>
        <w:t>5、至报价文件递交截止时间，招标代理人收到的报价文件少于3个的，招标人将依法重新组织询价。</w:t>
      </w:r>
    </w:p>
    <w:p>
      <w:pPr>
        <w:pStyle w:val="64"/>
        <w:spacing w:line="360" w:lineRule="auto"/>
        <w:ind w:firstLine="440" w:firstLineChars="200"/>
        <w:jc w:val="left"/>
        <w:rPr>
          <w:rFonts w:hint="eastAsia" w:ascii="宋体" w:hAnsi="宋体"/>
          <w:b/>
          <w:color w:val="000000"/>
          <w:sz w:val="22"/>
        </w:rPr>
      </w:pPr>
      <w:r>
        <w:rPr>
          <w:rFonts w:hint="eastAsia" w:ascii="宋体" w:hAnsi="宋体"/>
          <w:b/>
          <w:color w:val="000000"/>
          <w:sz w:val="22"/>
        </w:rPr>
        <w:t>五、报价文件的编制</w:t>
      </w:r>
    </w:p>
    <w:p>
      <w:pPr>
        <w:pStyle w:val="64"/>
        <w:spacing w:line="360" w:lineRule="auto"/>
        <w:ind w:firstLine="420" w:firstLineChars="200"/>
        <w:jc w:val="left"/>
        <w:rPr>
          <w:rFonts w:hint="eastAsia" w:ascii="宋体" w:hAnsi="宋体"/>
          <w:color w:val="000000"/>
        </w:rPr>
      </w:pPr>
      <w:r>
        <w:rPr>
          <w:rFonts w:hint="eastAsia" w:ascii="宋体" w:hAnsi="宋体"/>
          <w:color w:val="000000"/>
        </w:rPr>
        <w:t>1、参与本次询价的报价单位应按询价文件的要求编制报价文件，报价文件是对询价文件提出的实质性要求做出响应。</w:t>
      </w:r>
    </w:p>
    <w:p>
      <w:pPr>
        <w:pStyle w:val="64"/>
        <w:spacing w:line="360" w:lineRule="auto"/>
        <w:ind w:firstLine="420" w:firstLineChars="200"/>
        <w:jc w:val="left"/>
        <w:rPr>
          <w:rFonts w:hint="eastAsia" w:ascii="宋体" w:hAnsi="宋体"/>
          <w:color w:val="000000"/>
        </w:rPr>
      </w:pPr>
      <w:r>
        <w:rPr>
          <w:rFonts w:hint="eastAsia" w:ascii="宋体" w:hAnsi="宋体"/>
          <w:color w:val="000000"/>
        </w:rPr>
        <w:t>2、报价文件的组成</w:t>
      </w:r>
    </w:p>
    <w:p>
      <w:pPr>
        <w:pStyle w:val="64"/>
        <w:spacing w:line="360" w:lineRule="auto"/>
        <w:ind w:firstLine="420" w:firstLineChars="200"/>
        <w:jc w:val="left"/>
        <w:rPr>
          <w:rFonts w:hint="eastAsia" w:ascii="宋体" w:hAnsi="宋体"/>
          <w:color w:val="000000"/>
        </w:rPr>
      </w:pPr>
      <w:r>
        <w:rPr>
          <w:rFonts w:hint="eastAsia" w:ascii="宋体" w:hAnsi="宋体"/>
          <w:color w:val="000000"/>
        </w:rPr>
        <w:t>2.1报价表</w:t>
      </w:r>
    </w:p>
    <w:p>
      <w:pPr>
        <w:pStyle w:val="64"/>
        <w:spacing w:line="360" w:lineRule="auto"/>
        <w:ind w:firstLine="420" w:firstLineChars="200"/>
        <w:jc w:val="left"/>
        <w:rPr>
          <w:rFonts w:hint="eastAsia" w:ascii="宋体" w:hAnsi="宋体"/>
          <w:color w:val="000000"/>
        </w:rPr>
      </w:pPr>
      <w:r>
        <w:rPr>
          <w:rFonts w:hint="eastAsia" w:ascii="宋体" w:hAnsi="宋体"/>
          <w:color w:val="000000"/>
        </w:rPr>
        <w:t>2.2报价函</w:t>
      </w:r>
    </w:p>
    <w:p>
      <w:pPr>
        <w:pStyle w:val="64"/>
        <w:spacing w:line="360" w:lineRule="auto"/>
        <w:ind w:firstLine="420" w:firstLineChars="200"/>
        <w:jc w:val="left"/>
        <w:rPr>
          <w:rFonts w:hint="eastAsia" w:ascii="宋体" w:hAnsi="宋体"/>
          <w:color w:val="000000"/>
        </w:rPr>
      </w:pPr>
      <w:r>
        <w:rPr>
          <w:rFonts w:hint="eastAsia" w:ascii="宋体" w:hAnsi="宋体"/>
          <w:color w:val="000000"/>
        </w:rPr>
        <w:t>2.3法定代表人身份证明书</w:t>
      </w:r>
    </w:p>
    <w:p>
      <w:pPr>
        <w:pStyle w:val="64"/>
        <w:spacing w:line="360" w:lineRule="auto"/>
        <w:ind w:firstLine="420" w:firstLineChars="200"/>
        <w:jc w:val="left"/>
        <w:rPr>
          <w:rFonts w:hint="eastAsia" w:ascii="宋体" w:hAnsi="宋体"/>
          <w:color w:val="000000"/>
        </w:rPr>
      </w:pPr>
      <w:r>
        <w:rPr>
          <w:rFonts w:hint="eastAsia" w:ascii="宋体" w:hAnsi="宋体"/>
          <w:color w:val="000000"/>
        </w:rPr>
        <w:t>2.4报价文件签署授权委托书</w:t>
      </w:r>
    </w:p>
    <w:p>
      <w:pPr>
        <w:pStyle w:val="64"/>
        <w:spacing w:line="360" w:lineRule="auto"/>
        <w:ind w:firstLine="420" w:firstLineChars="200"/>
        <w:jc w:val="left"/>
        <w:rPr>
          <w:rFonts w:hint="eastAsia" w:ascii="宋体" w:hAnsi="宋体"/>
          <w:color w:val="000000"/>
        </w:rPr>
      </w:pPr>
      <w:r>
        <w:rPr>
          <w:rFonts w:hint="eastAsia" w:ascii="宋体" w:hAnsi="宋体"/>
          <w:color w:val="000000"/>
        </w:rPr>
        <w:t>2.5报价人基本情况表</w:t>
      </w:r>
    </w:p>
    <w:p>
      <w:pPr>
        <w:pStyle w:val="64"/>
        <w:spacing w:line="360" w:lineRule="auto"/>
        <w:ind w:firstLine="420" w:firstLineChars="200"/>
        <w:jc w:val="left"/>
        <w:rPr>
          <w:rFonts w:hint="eastAsia" w:ascii="宋体" w:hAnsi="宋体"/>
          <w:color w:val="000000"/>
        </w:rPr>
      </w:pPr>
      <w:r>
        <w:rPr>
          <w:rFonts w:hint="eastAsia" w:ascii="宋体" w:hAnsi="宋体"/>
          <w:color w:val="000000"/>
        </w:rPr>
        <w:t>2.6近三年（2015年至今）业绩情况表</w:t>
      </w:r>
    </w:p>
    <w:p>
      <w:pPr>
        <w:pStyle w:val="64"/>
        <w:spacing w:line="360" w:lineRule="auto"/>
        <w:ind w:firstLine="420" w:firstLineChars="200"/>
        <w:jc w:val="left"/>
        <w:rPr>
          <w:rFonts w:hint="eastAsia" w:ascii="宋体" w:hAnsi="宋体"/>
          <w:color w:val="000000"/>
        </w:rPr>
      </w:pPr>
      <w:r>
        <w:rPr>
          <w:rFonts w:hint="eastAsia" w:ascii="宋体" w:hAnsi="宋体"/>
          <w:color w:val="000000"/>
        </w:rPr>
        <w:t>2.7项目负责人情况表</w:t>
      </w:r>
    </w:p>
    <w:p>
      <w:pPr>
        <w:pStyle w:val="64"/>
        <w:spacing w:line="360" w:lineRule="auto"/>
        <w:ind w:firstLine="420" w:firstLineChars="200"/>
        <w:jc w:val="left"/>
        <w:rPr>
          <w:rFonts w:hint="eastAsia" w:ascii="宋体" w:hAnsi="宋体"/>
          <w:color w:val="000000"/>
        </w:rPr>
      </w:pPr>
      <w:r>
        <w:rPr>
          <w:rFonts w:hint="eastAsia" w:ascii="宋体" w:hAnsi="宋体"/>
          <w:color w:val="000000"/>
        </w:rPr>
        <w:t>2.8拟投入本项目人员汇总表</w:t>
      </w:r>
    </w:p>
    <w:p>
      <w:pPr>
        <w:pStyle w:val="64"/>
        <w:spacing w:line="360" w:lineRule="auto"/>
        <w:ind w:firstLine="420" w:firstLineChars="200"/>
        <w:jc w:val="left"/>
        <w:rPr>
          <w:rFonts w:hint="eastAsia" w:ascii="宋体" w:hAnsi="宋体"/>
          <w:color w:val="000000"/>
        </w:rPr>
      </w:pPr>
      <w:r>
        <w:rPr>
          <w:rFonts w:hint="eastAsia" w:ascii="宋体" w:hAnsi="宋体"/>
          <w:color w:val="000000"/>
        </w:rPr>
        <w:t>2.9报价人信誉情况说明</w:t>
      </w:r>
    </w:p>
    <w:p>
      <w:pPr>
        <w:pStyle w:val="64"/>
        <w:spacing w:line="360" w:lineRule="auto"/>
        <w:ind w:firstLine="420" w:firstLineChars="200"/>
        <w:jc w:val="left"/>
        <w:rPr>
          <w:rFonts w:hint="eastAsia" w:ascii="宋体" w:hAnsi="宋体"/>
        </w:rPr>
      </w:pPr>
      <w:r>
        <w:rPr>
          <w:rFonts w:hint="eastAsia" w:ascii="宋体" w:hAnsi="宋体"/>
          <w:color w:val="000000"/>
        </w:rPr>
        <w:t>2.10</w:t>
      </w:r>
      <w:r>
        <w:rPr>
          <w:rFonts w:hint="eastAsia"/>
        </w:rPr>
        <w:t>现状调查分析</w:t>
      </w:r>
      <w:r>
        <w:rPr>
          <w:rFonts w:hint="eastAsia" w:ascii="宋体" w:hAnsi="宋体"/>
        </w:rPr>
        <w:t>及计划安排</w:t>
      </w:r>
    </w:p>
    <w:p>
      <w:pPr>
        <w:pStyle w:val="64"/>
        <w:spacing w:line="360" w:lineRule="auto"/>
        <w:ind w:firstLine="420" w:firstLineChars="200"/>
        <w:jc w:val="left"/>
        <w:rPr>
          <w:rFonts w:hint="eastAsia" w:ascii="宋体" w:hAnsi="宋体"/>
        </w:rPr>
      </w:pPr>
      <w:r>
        <w:rPr>
          <w:rFonts w:hint="eastAsia" w:ascii="宋体" w:hAnsi="宋体"/>
        </w:rPr>
        <w:t>2.11质量保证措施、进度保证措施</w:t>
      </w:r>
    </w:p>
    <w:p>
      <w:pPr>
        <w:pStyle w:val="64"/>
        <w:spacing w:line="360" w:lineRule="auto"/>
        <w:ind w:firstLine="420" w:firstLineChars="200"/>
        <w:jc w:val="left"/>
        <w:rPr>
          <w:rFonts w:hint="eastAsia" w:ascii="宋体" w:hAnsi="宋体"/>
        </w:rPr>
      </w:pPr>
      <w:r>
        <w:rPr>
          <w:rFonts w:hint="eastAsia" w:ascii="宋体" w:hAnsi="宋体"/>
        </w:rPr>
        <w:t>2.12后续服务的安排及保证措施</w:t>
      </w:r>
    </w:p>
    <w:p>
      <w:pPr>
        <w:pStyle w:val="64"/>
        <w:spacing w:line="360" w:lineRule="auto"/>
        <w:ind w:firstLine="420" w:firstLineChars="200"/>
        <w:jc w:val="left"/>
        <w:rPr>
          <w:rFonts w:hint="eastAsia" w:ascii="宋体" w:hAnsi="宋体"/>
          <w:color w:val="000000"/>
        </w:rPr>
      </w:pPr>
      <w:r>
        <w:rPr>
          <w:rFonts w:hint="eastAsia" w:ascii="宋体" w:hAnsi="宋体"/>
        </w:rPr>
        <w:t>2.13其他</w:t>
      </w:r>
    </w:p>
    <w:p>
      <w:pPr>
        <w:pStyle w:val="64"/>
        <w:spacing w:line="360" w:lineRule="auto"/>
        <w:ind w:firstLine="420" w:firstLineChars="200"/>
        <w:jc w:val="left"/>
        <w:rPr>
          <w:rFonts w:hint="eastAsia" w:ascii="宋体" w:hAnsi="宋体"/>
          <w:color w:val="000000"/>
        </w:rPr>
      </w:pPr>
      <w:r>
        <w:rPr>
          <w:rFonts w:hint="eastAsia" w:ascii="宋体" w:hAnsi="宋体"/>
          <w:color w:val="000000"/>
        </w:rPr>
        <w:t>3、报价文件有效期：询价文件递交截止日起90日历日内。</w:t>
      </w:r>
    </w:p>
    <w:p>
      <w:pPr>
        <w:pStyle w:val="64"/>
        <w:spacing w:line="360" w:lineRule="auto"/>
        <w:ind w:firstLine="420" w:firstLineChars="200"/>
        <w:jc w:val="left"/>
        <w:rPr>
          <w:rFonts w:hint="eastAsia" w:ascii="宋体" w:hAnsi="宋体"/>
          <w:b/>
          <w:color w:val="000000"/>
        </w:rPr>
      </w:pPr>
      <w:r>
        <w:rPr>
          <w:rFonts w:hint="eastAsia" w:ascii="宋体" w:hAnsi="宋体"/>
          <w:color w:val="000000"/>
        </w:rPr>
        <w:t>4、</w:t>
      </w:r>
      <w:r>
        <w:rPr>
          <w:rFonts w:hint="eastAsia" w:ascii="宋体" w:hAnsi="宋体"/>
          <w:b/>
          <w:color w:val="000000"/>
        </w:rPr>
        <w:t>询价报价</w:t>
      </w:r>
    </w:p>
    <w:p>
      <w:pPr>
        <w:tabs>
          <w:tab w:val="left" w:pos="770"/>
        </w:tabs>
        <w:spacing w:afterLines="25" w:line="360" w:lineRule="auto"/>
        <w:ind w:firstLine="420" w:firstLineChars="200"/>
        <w:rPr>
          <w:rFonts w:hint="eastAsia"/>
          <w:szCs w:val="21"/>
        </w:rPr>
      </w:pPr>
      <w:r>
        <w:rPr>
          <w:rFonts w:hint="eastAsia" w:ascii="宋体" w:hAnsi="宋体"/>
          <w:color w:val="000000"/>
          <w:kern w:val="0"/>
          <w:szCs w:val="21"/>
        </w:rPr>
        <w:t>4.1</w:t>
      </w:r>
      <w:r>
        <w:rPr>
          <w:rFonts w:hint="eastAsia" w:ascii="宋体" w:hAnsi="宋体"/>
          <w:color w:val="000000"/>
          <w:szCs w:val="21"/>
        </w:rPr>
        <w:t>报价采用的币种为人民币。</w:t>
      </w:r>
    </w:p>
    <w:p>
      <w:pPr>
        <w:tabs>
          <w:tab w:val="left" w:pos="770"/>
        </w:tabs>
        <w:spacing w:afterLines="25" w:line="360" w:lineRule="auto"/>
        <w:ind w:firstLine="420" w:firstLineChars="200"/>
        <w:rPr>
          <w:rFonts w:hint="eastAsia" w:ascii="宋体" w:hAnsi="宋体"/>
          <w:color w:val="000000"/>
          <w:szCs w:val="21"/>
        </w:rPr>
      </w:pPr>
      <w:r>
        <w:rPr>
          <w:rFonts w:hint="eastAsia" w:ascii="宋体" w:hAnsi="宋体"/>
          <w:color w:val="000000"/>
          <w:szCs w:val="21"/>
        </w:rPr>
        <w:t>4.2本项目采用固定单价报价，并进行总价报价，报价人结合昆明地区的市场行情、项目风险及自身条件，填报报价。</w:t>
      </w:r>
    </w:p>
    <w:p>
      <w:pPr>
        <w:spacing w:line="360" w:lineRule="auto"/>
        <w:ind w:firstLine="420" w:firstLineChars="200"/>
        <w:rPr>
          <w:rFonts w:ascii="宋体" w:hAnsi="宋体"/>
          <w:color w:val="000000"/>
          <w:szCs w:val="21"/>
        </w:rPr>
      </w:pPr>
      <w:r>
        <w:rPr>
          <w:rFonts w:hint="eastAsia" w:ascii="宋体" w:hAnsi="宋体"/>
          <w:color w:val="000000"/>
          <w:szCs w:val="21"/>
        </w:rPr>
        <w:t>4.3报价内容：报价人应按格式填写报价函、报价（唱标）一览表</w:t>
      </w:r>
    </w:p>
    <w:p>
      <w:pPr>
        <w:tabs>
          <w:tab w:val="left" w:pos="770"/>
        </w:tabs>
        <w:spacing w:afterLines="25" w:line="360" w:lineRule="auto"/>
        <w:ind w:firstLine="420" w:firstLineChars="200"/>
        <w:rPr>
          <w:rFonts w:hint="eastAsia" w:ascii="宋体" w:hAnsi="宋体" w:cs="宋体"/>
          <w:szCs w:val="21"/>
        </w:rPr>
      </w:pPr>
      <w:r>
        <w:rPr>
          <w:rFonts w:hint="eastAsia" w:ascii="宋体" w:hAnsi="宋体"/>
          <w:color w:val="000000"/>
          <w:szCs w:val="21"/>
        </w:rPr>
        <w:t>4.4报价人应对询价文件中要求的内容进行报价，且报价金额不得超出询价文件中公布的控制价上限</w:t>
      </w:r>
      <w:r>
        <w:rPr>
          <w:rFonts w:hint="eastAsia" w:ascii="宋体" w:hAnsi="宋体" w:cs="宋体"/>
          <w:szCs w:val="21"/>
        </w:rPr>
        <w:t>，否则按否决投标处理。</w:t>
      </w:r>
    </w:p>
    <w:p>
      <w:pPr>
        <w:spacing w:line="360" w:lineRule="auto"/>
        <w:ind w:firstLine="420" w:firstLineChars="200"/>
        <w:rPr>
          <w:rFonts w:hint="eastAsia" w:ascii="宋体" w:hAnsi="宋体" w:cs="宋体"/>
          <w:szCs w:val="21"/>
        </w:rPr>
      </w:pPr>
      <w:r>
        <w:rPr>
          <w:rFonts w:hint="eastAsia" w:ascii="宋体" w:hAnsi="宋体" w:cs="宋体"/>
          <w:szCs w:val="21"/>
        </w:rPr>
        <w:t>4.5报价的费用包括但不限于人工费、机械费、材料费、差旅、保险、利润、税收及实施工作中所发生的安全措施费、保通费等一切费用</w:t>
      </w:r>
    </w:p>
    <w:p>
      <w:pPr>
        <w:spacing w:line="360" w:lineRule="auto"/>
        <w:ind w:firstLine="420" w:firstLineChars="200"/>
        <w:rPr>
          <w:rFonts w:hint="eastAsia" w:ascii="宋体" w:hAnsi="宋体" w:cs="宋体"/>
          <w:szCs w:val="21"/>
        </w:rPr>
      </w:pPr>
      <w:r>
        <w:rPr>
          <w:rFonts w:hint="eastAsia" w:ascii="宋体" w:hAnsi="宋体" w:cs="宋体"/>
          <w:szCs w:val="21"/>
        </w:rPr>
        <w:t>4.6报价人须按发布的工程量清单填报单价，对于没有填入单价或总价的细目，其费用应视为已包括在工程量清单的其他单价或总价中；</w:t>
      </w:r>
    </w:p>
    <w:p>
      <w:pPr>
        <w:tabs>
          <w:tab w:val="left" w:pos="770"/>
        </w:tabs>
        <w:spacing w:afterLines="25" w:line="360" w:lineRule="auto"/>
        <w:ind w:firstLine="420" w:firstLineChars="200"/>
        <w:rPr>
          <w:rFonts w:hint="eastAsia" w:ascii="宋体" w:hAnsi="宋体" w:cs="宋体"/>
          <w:b/>
          <w:szCs w:val="21"/>
        </w:rPr>
      </w:pPr>
      <w:r>
        <w:rPr>
          <w:rFonts w:hint="eastAsia" w:ascii="宋体" w:hAnsi="宋体" w:cs="宋体"/>
          <w:szCs w:val="21"/>
        </w:rPr>
        <w:t>4.7本项目的拦标价为</w:t>
      </w:r>
      <w:r>
        <w:rPr>
          <w:b/>
          <w:szCs w:val="21"/>
          <w:u w:val="single"/>
        </w:rPr>
        <w:t>288880.8</w:t>
      </w:r>
      <w:r>
        <w:rPr>
          <w:rFonts w:hint="eastAsia" w:ascii="宋体" w:hAnsi="宋体" w:cs="宋体"/>
          <w:b/>
          <w:szCs w:val="21"/>
        </w:rPr>
        <w:t>元</w:t>
      </w:r>
      <w:r>
        <w:rPr>
          <w:rFonts w:hint="eastAsia" w:ascii="宋体" w:hAnsi="宋体" w:cs="宋体"/>
          <w:szCs w:val="21"/>
        </w:rPr>
        <w:t>人民币，具体详见工程量清单及控制价公布表。</w:t>
      </w:r>
    </w:p>
    <w:p>
      <w:pPr>
        <w:tabs>
          <w:tab w:val="left" w:pos="770"/>
        </w:tabs>
        <w:spacing w:afterLines="25" w:line="360" w:lineRule="auto"/>
        <w:ind w:firstLine="420" w:firstLineChars="200"/>
        <w:rPr>
          <w:rFonts w:hint="eastAsia"/>
        </w:rPr>
      </w:pPr>
      <w:r>
        <w:rPr>
          <w:rFonts w:hint="eastAsia" w:ascii="宋体" w:hAnsi="宋体" w:cs="宋体"/>
          <w:szCs w:val="21"/>
        </w:rPr>
        <w:t>4.8</w:t>
      </w:r>
      <w:r>
        <w:rPr>
          <w:rFonts w:hint="eastAsia" w:ascii="宋体" w:hAnsi="宋体"/>
          <w:color w:val="000000"/>
          <w:szCs w:val="21"/>
        </w:rPr>
        <w:t>最低报价不作为成交的保证。</w:t>
      </w:r>
    </w:p>
    <w:p>
      <w:pPr>
        <w:pStyle w:val="64"/>
        <w:spacing w:line="360" w:lineRule="auto"/>
        <w:ind w:firstLine="420" w:firstLineChars="200"/>
        <w:jc w:val="left"/>
        <w:rPr>
          <w:rFonts w:hint="eastAsia" w:ascii="宋体" w:hAnsi="宋体"/>
          <w:color w:val="000000"/>
        </w:rPr>
      </w:pPr>
      <w:r>
        <w:rPr>
          <w:rFonts w:hint="eastAsia" w:ascii="宋体" w:hAnsi="宋体"/>
          <w:color w:val="000000"/>
        </w:rPr>
        <w:t>5、报价文件的份数和签署</w:t>
      </w:r>
    </w:p>
    <w:p>
      <w:pPr>
        <w:pStyle w:val="64"/>
        <w:spacing w:line="360" w:lineRule="auto"/>
        <w:ind w:firstLine="420" w:firstLineChars="200"/>
        <w:jc w:val="left"/>
        <w:rPr>
          <w:rFonts w:hint="eastAsia" w:ascii="宋体" w:hAnsi="宋体"/>
          <w:color w:val="000000"/>
        </w:rPr>
      </w:pPr>
      <w:r>
        <w:rPr>
          <w:rFonts w:hint="eastAsia" w:ascii="宋体" w:hAnsi="宋体"/>
          <w:color w:val="000000"/>
        </w:rPr>
        <w:t>（1）报价文件份数：正本：1份，副本：2份，电子版本：1份（U盘或光盘存储）。</w:t>
      </w:r>
    </w:p>
    <w:p>
      <w:pPr>
        <w:pStyle w:val="64"/>
        <w:spacing w:line="360" w:lineRule="auto"/>
        <w:ind w:firstLine="420" w:firstLineChars="200"/>
        <w:jc w:val="left"/>
        <w:rPr>
          <w:rFonts w:hint="eastAsia" w:ascii="宋体" w:hAnsi="宋体"/>
          <w:color w:val="000000"/>
        </w:rPr>
      </w:pPr>
      <w:r>
        <w:rPr>
          <w:rFonts w:hint="eastAsia" w:ascii="宋体" w:hAnsi="宋体"/>
          <w:color w:val="000000"/>
        </w:rPr>
        <w:t>（2）报价文件正本与副本应分别装订成册，标注清晰。</w:t>
      </w:r>
    </w:p>
    <w:p>
      <w:pPr>
        <w:pStyle w:val="64"/>
        <w:spacing w:line="360" w:lineRule="auto"/>
        <w:ind w:firstLine="420" w:firstLineChars="200"/>
        <w:jc w:val="left"/>
        <w:rPr>
          <w:rFonts w:hint="eastAsia" w:ascii="宋体" w:hAnsi="宋体"/>
          <w:color w:val="000000"/>
        </w:rPr>
      </w:pPr>
      <w:r>
        <w:rPr>
          <w:rFonts w:hint="eastAsia" w:ascii="宋体" w:hAnsi="宋体"/>
          <w:color w:val="000000"/>
        </w:rPr>
        <w:t>（3）报价文件应用不褪色的材料书写或打印，并由报价文件单位的法定代表人或其委托代理人签字并加盖单位公章。委托代理人签字的，报价文件应附法定代表人签署的授权委托书。</w:t>
      </w:r>
    </w:p>
    <w:p>
      <w:pPr>
        <w:pStyle w:val="64"/>
        <w:spacing w:line="360" w:lineRule="auto"/>
        <w:ind w:firstLine="420" w:firstLineChars="200"/>
        <w:jc w:val="left"/>
        <w:rPr>
          <w:rFonts w:hint="eastAsia" w:ascii="宋体" w:hAnsi="宋体"/>
          <w:color w:val="000000"/>
        </w:rPr>
      </w:pPr>
      <w:r>
        <w:rPr>
          <w:rFonts w:hint="eastAsia" w:ascii="宋体" w:hAnsi="宋体"/>
          <w:color w:val="000000"/>
        </w:rPr>
        <w:t>6、报价文件的密封与标记</w:t>
      </w:r>
    </w:p>
    <w:p>
      <w:pPr>
        <w:pStyle w:val="64"/>
        <w:spacing w:line="360" w:lineRule="auto"/>
        <w:ind w:firstLine="420" w:firstLineChars="200"/>
        <w:jc w:val="left"/>
        <w:rPr>
          <w:rFonts w:hint="eastAsia" w:ascii="宋体" w:hAnsi="宋体"/>
          <w:color w:val="000000"/>
        </w:rPr>
      </w:pPr>
      <w:r>
        <w:rPr>
          <w:rFonts w:hint="eastAsia" w:ascii="宋体" w:hAnsi="宋体"/>
          <w:color w:val="000000"/>
        </w:rPr>
        <w:t>报价文件的正本、副本和电子版本应一起密封。套封上注明项目名称、招标人名称和报价单位名称及“不准提前启封”字样，骑缝处需加盖单位公章或密封章。</w:t>
      </w:r>
    </w:p>
    <w:p>
      <w:pPr>
        <w:pStyle w:val="64"/>
        <w:spacing w:line="360" w:lineRule="auto"/>
        <w:ind w:firstLine="420" w:firstLineChars="200"/>
        <w:jc w:val="left"/>
        <w:rPr>
          <w:rFonts w:hint="eastAsia" w:ascii="宋体" w:hAnsi="宋体"/>
          <w:color w:val="000000"/>
        </w:rPr>
      </w:pPr>
      <w:r>
        <w:rPr>
          <w:rFonts w:hint="eastAsia" w:ascii="宋体" w:hAnsi="宋体"/>
          <w:color w:val="000000"/>
        </w:rPr>
        <w:t>7、若报价文件的副本与正本不一致，以正本为准；若电子文档与纸质文件不一致，以纸质文件为准，报价文件因字迹潦草或表达不清所导致的后果由报价单位自行负责。</w:t>
      </w:r>
    </w:p>
    <w:p>
      <w:pPr>
        <w:pStyle w:val="64"/>
        <w:spacing w:line="360" w:lineRule="auto"/>
        <w:ind w:firstLine="420" w:firstLineChars="200"/>
        <w:jc w:val="left"/>
        <w:rPr>
          <w:rFonts w:hint="eastAsia" w:ascii="宋体" w:hAnsi="宋体"/>
          <w:color w:val="000000"/>
        </w:rPr>
      </w:pPr>
      <w:r>
        <w:rPr>
          <w:rFonts w:hint="eastAsia" w:ascii="宋体" w:hAnsi="宋体"/>
          <w:color w:val="000000"/>
        </w:rPr>
        <w:t>8、报价文件递交截止时间</w:t>
      </w:r>
      <w:r>
        <w:rPr>
          <w:rFonts w:hint="eastAsia" w:ascii="宋体" w:hAnsi="宋体"/>
          <w:bCs/>
          <w:color w:val="000000"/>
        </w:rPr>
        <w:t>及开标时间</w:t>
      </w:r>
      <w:r>
        <w:rPr>
          <w:rFonts w:hint="eastAsia" w:ascii="宋体" w:hAnsi="宋体"/>
          <w:color w:val="000000"/>
        </w:rPr>
        <w:t>：</w:t>
      </w:r>
      <w:r>
        <w:rPr>
          <w:rFonts w:hint="eastAsia" w:ascii="宋体" w:hAnsi="宋体"/>
          <w:color w:val="000000"/>
          <w:u w:val="single"/>
        </w:rPr>
        <w:t>2019年4月26日10时00分</w:t>
      </w:r>
      <w:r>
        <w:rPr>
          <w:rFonts w:hint="eastAsia" w:ascii="宋体" w:hAnsi="宋体"/>
          <w:color w:val="000000"/>
        </w:rPr>
        <w:t>（北京时间）</w:t>
      </w:r>
    </w:p>
    <w:p>
      <w:pPr>
        <w:pStyle w:val="64"/>
        <w:spacing w:line="360" w:lineRule="auto"/>
        <w:ind w:firstLine="420" w:firstLineChars="200"/>
        <w:jc w:val="left"/>
        <w:rPr>
          <w:rFonts w:hint="eastAsia" w:ascii="宋体" w:hAnsi="宋体"/>
          <w:color w:val="000000"/>
        </w:rPr>
      </w:pPr>
      <w:r>
        <w:rPr>
          <w:rFonts w:hint="eastAsia" w:ascii="宋体" w:hAnsi="宋体"/>
          <w:color w:val="000000"/>
        </w:rPr>
        <w:t>9、报价文件</w:t>
      </w:r>
      <w:r>
        <w:rPr>
          <w:rFonts w:hint="eastAsia" w:ascii="宋体" w:hAnsi="宋体"/>
          <w:bCs/>
          <w:color w:val="000000"/>
        </w:rPr>
        <w:t>递交地点及询价</w:t>
      </w:r>
      <w:r>
        <w:rPr>
          <w:rFonts w:hint="eastAsia" w:ascii="宋体" w:hAnsi="宋体"/>
          <w:color w:val="000000"/>
        </w:rPr>
        <w:t>地点：</w:t>
      </w:r>
      <w:r>
        <w:rPr>
          <w:rFonts w:hint="eastAsia" w:ascii="宋体" w:hAnsi="宋体"/>
          <w:u w:val="single"/>
        </w:rPr>
        <w:t>昆明市护国路69号护国大厦17楼中技国际招标有限公司开标厅</w:t>
      </w:r>
      <w:r>
        <w:rPr>
          <w:rFonts w:hint="eastAsia" w:ascii="宋体" w:hAnsi="宋体"/>
          <w:color w:val="000000"/>
        </w:rPr>
        <w:t>。</w:t>
      </w:r>
    </w:p>
    <w:p>
      <w:pPr>
        <w:pStyle w:val="64"/>
        <w:spacing w:line="360" w:lineRule="auto"/>
        <w:ind w:firstLine="420" w:firstLineChars="200"/>
        <w:jc w:val="left"/>
        <w:rPr>
          <w:rFonts w:hint="eastAsia" w:ascii="宋体" w:hAnsi="宋体"/>
        </w:rPr>
      </w:pPr>
      <w:r>
        <w:rPr>
          <w:rFonts w:hint="eastAsia" w:ascii="宋体" w:hAnsi="宋体"/>
          <w:color w:val="000000"/>
        </w:rPr>
        <w:t>10、</w:t>
      </w:r>
      <w:r>
        <w:rPr>
          <w:rFonts w:hint="eastAsia" w:ascii="宋体" w:hAnsi="宋体"/>
        </w:rPr>
        <w:t>履约担保</w:t>
      </w:r>
    </w:p>
    <w:p>
      <w:pPr>
        <w:pStyle w:val="64"/>
        <w:spacing w:line="360" w:lineRule="auto"/>
        <w:ind w:firstLine="420" w:firstLineChars="200"/>
        <w:jc w:val="left"/>
        <w:rPr>
          <w:rFonts w:hint="eastAsia" w:ascii="宋体" w:hAnsi="宋体"/>
        </w:rPr>
      </w:pPr>
      <w:r>
        <w:rPr>
          <w:rFonts w:hint="eastAsia" w:ascii="宋体" w:hAnsi="宋体"/>
        </w:rPr>
        <w:t>10.1成交人应当向招标人提交履约保证金，履约保证金不得超过中标合同金额的10%。</w:t>
      </w:r>
    </w:p>
    <w:p>
      <w:pPr>
        <w:pStyle w:val="64"/>
        <w:spacing w:line="360" w:lineRule="auto"/>
        <w:ind w:firstLine="420" w:firstLineChars="200"/>
        <w:jc w:val="left"/>
        <w:rPr>
          <w:rFonts w:hint="eastAsia" w:ascii="宋体" w:hAnsi="宋体"/>
          <w:color w:val="000000"/>
        </w:rPr>
      </w:pPr>
      <w:r>
        <w:rPr>
          <w:rFonts w:hint="eastAsia" w:ascii="宋体" w:hAnsi="宋体"/>
        </w:rPr>
        <w:t>10.2</w:t>
      </w:r>
      <w:r>
        <w:rPr>
          <w:rFonts w:hint="eastAsia" w:ascii="宋体" w:hAnsi="宋体"/>
          <w:color w:val="000000"/>
        </w:rPr>
        <w:t>履约保证金的方式：现金、支票、汇票或银行保函</w:t>
      </w:r>
    </w:p>
    <w:p>
      <w:pPr>
        <w:pStyle w:val="64"/>
        <w:spacing w:line="360" w:lineRule="auto"/>
        <w:ind w:firstLine="420" w:firstLineChars="200"/>
        <w:jc w:val="left"/>
        <w:rPr>
          <w:rFonts w:hint="eastAsia" w:ascii="宋体" w:hAnsi="宋体"/>
        </w:rPr>
      </w:pPr>
      <w:r>
        <w:rPr>
          <w:rFonts w:hint="eastAsia" w:ascii="宋体" w:hAnsi="宋体"/>
        </w:rPr>
        <w:t>10.3</w:t>
      </w:r>
      <w:r>
        <w:rPr>
          <w:rFonts w:hint="eastAsia" w:ascii="宋体" w:hAnsi="宋体"/>
          <w:color w:val="000000"/>
        </w:rPr>
        <w:t>提交履约保证金时间：成交人在收到成交通知书后（签订合同之前）缴纳。</w:t>
      </w:r>
    </w:p>
    <w:p>
      <w:pPr>
        <w:pStyle w:val="64"/>
        <w:spacing w:line="360" w:lineRule="auto"/>
        <w:ind w:firstLine="420" w:firstLineChars="200"/>
        <w:jc w:val="left"/>
        <w:rPr>
          <w:rFonts w:ascii="宋体" w:hAnsi="宋体"/>
          <w:color w:val="000000"/>
        </w:rPr>
      </w:pPr>
      <w:r>
        <w:rPr>
          <w:rFonts w:hint="eastAsia" w:ascii="宋体" w:hAnsi="宋体"/>
        </w:rPr>
        <w:t>10.4</w:t>
      </w:r>
      <w:r>
        <w:rPr>
          <w:rFonts w:hint="eastAsia" w:ascii="宋体" w:hAnsi="宋体"/>
          <w:color w:val="000000"/>
        </w:rPr>
        <w:t>第一成交候选人不按规定支付履约担保的，视为自动放弃成交资格，由招标人按排名顺序第二的候选人为成交人，以此类推。</w:t>
      </w:r>
    </w:p>
    <w:p>
      <w:pPr>
        <w:pStyle w:val="3"/>
        <w:jc w:val="center"/>
        <w:rPr>
          <w:rFonts w:hint="eastAsia"/>
          <w:sz w:val="28"/>
          <w:szCs w:val="28"/>
        </w:rPr>
      </w:pPr>
      <w:r>
        <w:rPr>
          <w:rFonts w:ascii="宋体" w:hAnsi="宋体"/>
          <w:color w:val="000000"/>
        </w:rPr>
        <w:br w:type="page"/>
      </w:r>
      <w:r>
        <w:rPr>
          <w:rFonts w:hint="eastAsia"/>
        </w:rPr>
        <w:t>第三章 评审办法</w:t>
      </w:r>
    </w:p>
    <w:p>
      <w:pPr>
        <w:spacing w:beforeLines="25" w:afterLines="25" w:line="360" w:lineRule="auto"/>
        <w:outlineLvl w:val="1"/>
        <w:rPr>
          <w:rFonts w:hint="eastAsia" w:ascii="宋体" w:hAnsi="宋体"/>
          <w:b/>
          <w:color w:val="000000"/>
          <w:kern w:val="0"/>
          <w:szCs w:val="21"/>
        </w:rPr>
      </w:pPr>
      <w:bookmarkStart w:id="0" w:name="_Toc499712328"/>
      <w:r>
        <w:rPr>
          <w:rFonts w:hint="eastAsia" w:ascii="宋体" w:hAnsi="宋体"/>
          <w:b/>
          <w:color w:val="000000"/>
          <w:kern w:val="0"/>
          <w:szCs w:val="21"/>
        </w:rPr>
        <w:t>一、评标原则</w:t>
      </w:r>
      <w:bookmarkEnd w:id="0"/>
    </w:p>
    <w:p>
      <w:pPr>
        <w:spacing w:line="360" w:lineRule="auto"/>
        <w:ind w:firstLine="420" w:firstLineChars="200"/>
        <w:rPr>
          <w:rFonts w:hint="eastAsia" w:ascii="宋体" w:hAnsi="宋体"/>
          <w:color w:val="000000"/>
          <w:kern w:val="0"/>
          <w:szCs w:val="21"/>
        </w:rPr>
      </w:pPr>
      <w:r>
        <w:rPr>
          <w:rFonts w:hint="eastAsia" w:ascii="宋体" w:hAnsi="宋体"/>
          <w:color w:val="000000"/>
          <w:kern w:val="0"/>
          <w:szCs w:val="21"/>
        </w:rPr>
        <w:t>1、评审活动遵循公平、公正、科学、择优的原则。</w:t>
      </w:r>
    </w:p>
    <w:p>
      <w:pPr>
        <w:spacing w:line="360" w:lineRule="auto"/>
        <w:ind w:firstLine="420" w:firstLineChars="200"/>
        <w:rPr>
          <w:rFonts w:hint="eastAsia" w:ascii="宋体" w:hAnsi="宋体"/>
          <w:color w:val="000000"/>
          <w:kern w:val="0"/>
          <w:szCs w:val="21"/>
        </w:rPr>
      </w:pPr>
      <w:r>
        <w:rPr>
          <w:rFonts w:hint="eastAsia" w:ascii="宋体" w:hAnsi="宋体"/>
          <w:color w:val="000000"/>
          <w:kern w:val="0"/>
          <w:szCs w:val="21"/>
        </w:rPr>
        <w:t>2、评审活动依法进行，任何单位和个人不得非法干预或者影响评标过程和结果。</w:t>
      </w:r>
    </w:p>
    <w:p>
      <w:pPr>
        <w:pStyle w:val="64"/>
        <w:spacing w:line="360" w:lineRule="auto"/>
        <w:ind w:firstLine="420" w:firstLineChars="200"/>
        <w:jc w:val="left"/>
        <w:rPr>
          <w:rFonts w:hint="eastAsia" w:ascii="宋体" w:hAnsi="宋体"/>
          <w:color w:val="000000"/>
        </w:rPr>
      </w:pPr>
      <w:r>
        <w:rPr>
          <w:rFonts w:hint="eastAsia" w:ascii="宋体" w:hAnsi="宋体"/>
          <w:color w:val="000000"/>
        </w:rPr>
        <w:t>3、评审活动在严格保密的情况下进行。</w:t>
      </w:r>
    </w:p>
    <w:p>
      <w:pPr>
        <w:pStyle w:val="64"/>
        <w:spacing w:line="360" w:lineRule="auto"/>
        <w:ind w:firstLine="420" w:firstLineChars="200"/>
        <w:jc w:val="left"/>
        <w:rPr>
          <w:rFonts w:ascii="宋体" w:hAnsi="宋体"/>
          <w:color w:val="000000"/>
        </w:rPr>
      </w:pPr>
      <w:r>
        <w:rPr>
          <w:rFonts w:hint="eastAsia" w:ascii="宋体" w:hAnsi="宋体"/>
          <w:color w:val="000000"/>
        </w:rPr>
        <w:t>4、本项目采用综合评估法</w:t>
      </w:r>
    </w:p>
    <w:p>
      <w:pPr>
        <w:spacing w:beforeLines="25" w:afterLines="25" w:line="360" w:lineRule="auto"/>
        <w:outlineLvl w:val="1"/>
        <w:rPr>
          <w:rFonts w:hint="eastAsia" w:ascii="宋体" w:hAnsi="宋体"/>
          <w:b/>
          <w:color w:val="000000"/>
          <w:kern w:val="0"/>
          <w:szCs w:val="21"/>
        </w:rPr>
      </w:pPr>
      <w:bookmarkStart w:id="1" w:name="_Toc499712329"/>
      <w:r>
        <w:rPr>
          <w:rFonts w:hint="eastAsia" w:ascii="宋体" w:hAnsi="宋体"/>
          <w:b/>
          <w:color w:val="000000"/>
          <w:kern w:val="0"/>
          <w:szCs w:val="21"/>
        </w:rPr>
        <w:t>二、评审程序</w:t>
      </w:r>
      <w:bookmarkEnd w:id="1"/>
    </w:p>
    <w:p>
      <w:pPr>
        <w:spacing w:line="360" w:lineRule="auto"/>
        <w:ind w:firstLine="420" w:firstLineChars="200"/>
        <w:rPr>
          <w:rFonts w:hint="eastAsia" w:ascii="宋体" w:hAnsi="宋体"/>
          <w:color w:val="000000"/>
          <w:kern w:val="0"/>
          <w:szCs w:val="21"/>
        </w:rPr>
      </w:pPr>
      <w:r>
        <w:rPr>
          <w:rFonts w:hint="eastAsia" w:ascii="宋体" w:hAnsi="宋体"/>
          <w:color w:val="000000"/>
          <w:kern w:val="0"/>
          <w:szCs w:val="21"/>
        </w:rPr>
        <w:t>1、组建评审小组；</w:t>
      </w:r>
    </w:p>
    <w:p>
      <w:pPr>
        <w:spacing w:line="360" w:lineRule="auto"/>
        <w:ind w:firstLine="420" w:firstLineChars="200"/>
        <w:rPr>
          <w:rFonts w:hint="eastAsia" w:ascii="宋体" w:hAnsi="宋体"/>
          <w:color w:val="000000"/>
          <w:kern w:val="0"/>
          <w:szCs w:val="21"/>
        </w:rPr>
      </w:pPr>
      <w:r>
        <w:rPr>
          <w:rFonts w:hint="eastAsia" w:ascii="宋体" w:hAnsi="宋体"/>
          <w:color w:val="000000"/>
          <w:kern w:val="0"/>
          <w:szCs w:val="21"/>
        </w:rPr>
        <w:t>2、资格评审；</w:t>
      </w:r>
    </w:p>
    <w:p>
      <w:pPr>
        <w:spacing w:line="360" w:lineRule="auto"/>
        <w:ind w:firstLine="420" w:firstLineChars="200"/>
        <w:rPr>
          <w:rFonts w:hint="eastAsia" w:ascii="宋体" w:hAnsi="宋体"/>
          <w:color w:val="000000"/>
          <w:kern w:val="0"/>
          <w:szCs w:val="21"/>
        </w:rPr>
      </w:pPr>
      <w:r>
        <w:rPr>
          <w:rFonts w:hint="eastAsia" w:ascii="宋体" w:hAnsi="宋体"/>
          <w:color w:val="000000"/>
          <w:kern w:val="0"/>
          <w:szCs w:val="21"/>
        </w:rPr>
        <w:t>3、响应性评审；</w:t>
      </w:r>
    </w:p>
    <w:p>
      <w:pPr>
        <w:spacing w:line="360" w:lineRule="auto"/>
        <w:ind w:firstLine="420" w:firstLineChars="200"/>
        <w:rPr>
          <w:rFonts w:hint="eastAsia" w:ascii="宋体" w:hAnsi="宋体"/>
          <w:color w:val="000000"/>
          <w:kern w:val="0"/>
          <w:szCs w:val="21"/>
        </w:rPr>
      </w:pPr>
      <w:r>
        <w:rPr>
          <w:rFonts w:hint="eastAsia" w:ascii="宋体" w:hAnsi="宋体"/>
          <w:color w:val="000000"/>
          <w:kern w:val="0"/>
          <w:szCs w:val="21"/>
        </w:rPr>
        <w:t>4、详细评审；</w:t>
      </w:r>
    </w:p>
    <w:p>
      <w:pPr>
        <w:spacing w:line="360" w:lineRule="auto"/>
        <w:ind w:firstLine="420" w:firstLineChars="200"/>
        <w:rPr>
          <w:rFonts w:hint="eastAsia" w:ascii="宋体" w:hAnsi="宋体"/>
          <w:color w:val="000000"/>
          <w:kern w:val="0"/>
          <w:szCs w:val="21"/>
          <w:highlight w:val="yellow"/>
        </w:rPr>
      </w:pPr>
      <w:r>
        <w:rPr>
          <w:rFonts w:hint="eastAsia" w:ascii="宋体" w:hAnsi="宋体"/>
          <w:color w:val="000000"/>
          <w:kern w:val="0"/>
          <w:szCs w:val="21"/>
        </w:rPr>
        <w:t>5、推荐成交候选人；</w:t>
      </w:r>
    </w:p>
    <w:p>
      <w:pPr>
        <w:spacing w:beforeLines="25" w:afterLines="25" w:line="360" w:lineRule="auto"/>
        <w:outlineLvl w:val="1"/>
        <w:rPr>
          <w:rFonts w:hint="eastAsia" w:ascii="宋体" w:hAnsi="宋体"/>
          <w:b/>
          <w:color w:val="000000"/>
          <w:kern w:val="0"/>
          <w:szCs w:val="21"/>
        </w:rPr>
      </w:pPr>
      <w:bookmarkStart w:id="2" w:name="_Toc383683257"/>
      <w:bookmarkStart w:id="3" w:name="_Toc499712330"/>
      <w:r>
        <w:rPr>
          <w:rFonts w:hint="eastAsia" w:ascii="宋体" w:hAnsi="宋体"/>
          <w:b/>
          <w:color w:val="000000"/>
          <w:kern w:val="0"/>
          <w:szCs w:val="21"/>
        </w:rPr>
        <w:t>三、评审</w:t>
      </w:r>
      <w:bookmarkEnd w:id="2"/>
      <w:bookmarkEnd w:id="3"/>
      <w:r>
        <w:rPr>
          <w:rFonts w:hint="eastAsia" w:ascii="宋体" w:hAnsi="宋体"/>
          <w:b/>
          <w:color w:val="000000"/>
          <w:kern w:val="0"/>
          <w:szCs w:val="21"/>
        </w:rPr>
        <w:t>办法</w:t>
      </w:r>
    </w:p>
    <w:p>
      <w:pPr>
        <w:spacing w:line="360" w:lineRule="auto"/>
        <w:ind w:firstLine="420" w:firstLineChars="200"/>
        <w:rPr>
          <w:rFonts w:hint="eastAsia" w:ascii="宋体" w:hAnsi="宋体"/>
          <w:color w:val="000000"/>
          <w:kern w:val="0"/>
          <w:szCs w:val="21"/>
        </w:rPr>
      </w:pPr>
      <w:r>
        <w:rPr>
          <w:rFonts w:hint="eastAsia" w:ascii="宋体" w:hAnsi="宋体"/>
          <w:color w:val="000000"/>
          <w:kern w:val="0"/>
          <w:szCs w:val="21"/>
        </w:rPr>
        <w:t>1、组建评审小组</w:t>
      </w:r>
    </w:p>
    <w:p>
      <w:pPr>
        <w:spacing w:line="360" w:lineRule="auto"/>
        <w:ind w:firstLine="420" w:firstLineChars="200"/>
        <w:rPr>
          <w:rFonts w:hint="eastAsia" w:ascii="宋体" w:hAnsi="宋体"/>
          <w:color w:val="000000"/>
          <w:kern w:val="0"/>
          <w:szCs w:val="21"/>
        </w:rPr>
      </w:pPr>
      <w:r>
        <w:rPr>
          <w:rFonts w:hint="eastAsia" w:ascii="宋体" w:hAnsi="宋体"/>
          <w:color w:val="000000"/>
          <w:kern w:val="0"/>
          <w:szCs w:val="21"/>
        </w:rPr>
        <w:t>依法组建评审小组。本项目询价由专家库中抽取的专家组成评审小组，评审小组为3人及以上单数；评审小组负责完成本项目的评审工作，出具书面报告并推荐成交候选单位。</w:t>
      </w:r>
    </w:p>
    <w:p>
      <w:pPr>
        <w:spacing w:line="360" w:lineRule="auto"/>
        <w:ind w:firstLine="420" w:firstLineChars="200"/>
        <w:rPr>
          <w:rFonts w:hint="eastAsia" w:ascii="宋体" w:hAnsi="宋体"/>
          <w:color w:val="000000"/>
          <w:kern w:val="0"/>
          <w:szCs w:val="21"/>
        </w:rPr>
      </w:pPr>
      <w:r>
        <w:rPr>
          <w:rFonts w:hint="eastAsia" w:ascii="宋体" w:hAnsi="宋体"/>
          <w:color w:val="000000"/>
          <w:kern w:val="0"/>
          <w:szCs w:val="21"/>
        </w:rPr>
        <w:t>2、资格评审</w:t>
      </w:r>
    </w:p>
    <w:p>
      <w:pPr>
        <w:spacing w:line="360" w:lineRule="auto"/>
        <w:ind w:firstLine="420" w:firstLineChars="200"/>
        <w:rPr>
          <w:rFonts w:hint="eastAsia" w:ascii="宋体" w:hAnsi="宋体"/>
          <w:color w:val="000000"/>
          <w:kern w:val="0"/>
          <w:szCs w:val="21"/>
        </w:rPr>
      </w:pPr>
      <w:r>
        <w:rPr>
          <w:rFonts w:hint="eastAsia" w:ascii="宋体" w:hAnsi="宋体"/>
          <w:color w:val="000000"/>
          <w:kern w:val="0"/>
          <w:szCs w:val="21"/>
        </w:rPr>
        <w:t>招标人</w:t>
      </w:r>
      <w:r>
        <w:rPr>
          <w:rFonts w:ascii="宋体" w:hAnsi="宋体"/>
          <w:color w:val="000000"/>
          <w:kern w:val="0"/>
          <w:szCs w:val="21"/>
        </w:rPr>
        <w:t>按照规定的时间和地点接受</w:t>
      </w:r>
      <w:r>
        <w:rPr>
          <w:rFonts w:hint="eastAsia" w:ascii="宋体" w:hAnsi="宋体"/>
          <w:color w:val="000000"/>
          <w:kern w:val="0"/>
          <w:szCs w:val="21"/>
        </w:rPr>
        <w:t>报价人</w:t>
      </w:r>
      <w:r>
        <w:rPr>
          <w:rFonts w:ascii="宋体" w:hAnsi="宋体"/>
          <w:color w:val="000000"/>
          <w:kern w:val="0"/>
          <w:szCs w:val="21"/>
        </w:rPr>
        <w:t>递交的</w:t>
      </w:r>
      <w:r>
        <w:rPr>
          <w:rFonts w:hint="eastAsia" w:ascii="宋体" w:hAnsi="宋体"/>
          <w:color w:val="000000"/>
          <w:kern w:val="0"/>
          <w:szCs w:val="21"/>
        </w:rPr>
        <w:t>报价</w:t>
      </w:r>
      <w:r>
        <w:rPr>
          <w:rFonts w:ascii="宋体" w:hAnsi="宋体"/>
          <w:color w:val="000000"/>
          <w:kern w:val="0"/>
          <w:szCs w:val="21"/>
        </w:rPr>
        <w:t>文件。</w:t>
      </w:r>
      <w:r>
        <w:rPr>
          <w:rFonts w:hint="eastAsia" w:ascii="宋体" w:hAnsi="宋体"/>
          <w:color w:val="000000"/>
          <w:kern w:val="0"/>
          <w:szCs w:val="21"/>
        </w:rPr>
        <w:t>报价人</w:t>
      </w:r>
      <w:r>
        <w:rPr>
          <w:rFonts w:ascii="宋体" w:hAnsi="宋体"/>
          <w:color w:val="000000"/>
          <w:kern w:val="0"/>
          <w:szCs w:val="21"/>
        </w:rPr>
        <w:t>应派</w:t>
      </w:r>
      <w:r>
        <w:rPr>
          <w:rFonts w:hint="eastAsia" w:ascii="宋体" w:hAnsi="宋体"/>
          <w:color w:val="000000"/>
          <w:kern w:val="0"/>
          <w:szCs w:val="21"/>
        </w:rPr>
        <w:t>授权</w:t>
      </w:r>
      <w:r>
        <w:rPr>
          <w:rFonts w:ascii="宋体" w:hAnsi="宋体"/>
          <w:color w:val="000000"/>
          <w:kern w:val="0"/>
          <w:szCs w:val="21"/>
        </w:rPr>
        <w:t>代表签到并参加</w:t>
      </w:r>
      <w:r>
        <w:rPr>
          <w:rFonts w:hint="eastAsia" w:ascii="宋体" w:hAnsi="宋体"/>
          <w:color w:val="000000"/>
          <w:kern w:val="0"/>
          <w:szCs w:val="21"/>
        </w:rPr>
        <w:t>询价</w:t>
      </w:r>
      <w:r>
        <w:rPr>
          <w:rFonts w:ascii="宋体" w:hAnsi="宋体"/>
          <w:color w:val="000000"/>
          <w:kern w:val="0"/>
          <w:szCs w:val="21"/>
        </w:rPr>
        <w:t>。</w:t>
      </w:r>
      <w:r>
        <w:rPr>
          <w:rFonts w:hint="eastAsia" w:ascii="宋体" w:hAnsi="宋体"/>
          <w:color w:val="000000"/>
          <w:kern w:val="0"/>
          <w:szCs w:val="21"/>
        </w:rPr>
        <w:t>招标代理机构工作人员</w:t>
      </w:r>
      <w:r>
        <w:rPr>
          <w:rFonts w:ascii="宋体" w:hAnsi="宋体"/>
          <w:color w:val="000000"/>
          <w:kern w:val="0"/>
          <w:szCs w:val="21"/>
        </w:rPr>
        <w:t>主持</w:t>
      </w:r>
      <w:r>
        <w:rPr>
          <w:rFonts w:hint="eastAsia" w:ascii="宋体" w:hAnsi="宋体"/>
          <w:color w:val="000000"/>
          <w:kern w:val="0"/>
          <w:szCs w:val="21"/>
        </w:rPr>
        <w:t>询价会议</w:t>
      </w:r>
      <w:r>
        <w:rPr>
          <w:rFonts w:ascii="宋体" w:hAnsi="宋体"/>
          <w:color w:val="000000"/>
          <w:kern w:val="0"/>
          <w:szCs w:val="21"/>
        </w:rPr>
        <w:t>，</w:t>
      </w:r>
      <w:r>
        <w:rPr>
          <w:rFonts w:hint="eastAsia" w:ascii="宋体" w:hAnsi="宋体"/>
          <w:color w:val="000000"/>
          <w:kern w:val="0"/>
          <w:szCs w:val="21"/>
        </w:rPr>
        <w:t>评审</w:t>
      </w:r>
      <w:r>
        <w:rPr>
          <w:rFonts w:ascii="宋体" w:hAnsi="宋体"/>
          <w:color w:val="000000"/>
          <w:kern w:val="0"/>
          <w:szCs w:val="21"/>
        </w:rPr>
        <w:t>小组</w:t>
      </w:r>
      <w:r>
        <w:rPr>
          <w:rFonts w:hint="eastAsia" w:ascii="宋体" w:hAnsi="宋体"/>
          <w:color w:val="000000"/>
          <w:kern w:val="0"/>
          <w:szCs w:val="21"/>
        </w:rPr>
        <w:t>根据询价文件要求对报价人的报价文件进行资格评审，通过资格评审的报价人，将进入响应性评审。</w:t>
      </w:r>
    </w:p>
    <w:p>
      <w:pPr>
        <w:spacing w:line="360" w:lineRule="auto"/>
        <w:ind w:firstLine="420" w:firstLineChars="200"/>
        <w:rPr>
          <w:rFonts w:hint="eastAsia" w:ascii="宋体" w:hAnsi="宋体"/>
          <w:color w:val="000000"/>
          <w:kern w:val="0"/>
          <w:szCs w:val="21"/>
        </w:rPr>
      </w:pPr>
      <w:r>
        <w:rPr>
          <w:rFonts w:hint="eastAsia" w:ascii="宋体" w:hAnsi="宋体"/>
          <w:color w:val="000000"/>
          <w:kern w:val="0"/>
          <w:szCs w:val="21"/>
        </w:rPr>
        <w:t>3、响应性评审</w:t>
      </w:r>
    </w:p>
    <w:p>
      <w:pPr>
        <w:spacing w:line="360" w:lineRule="auto"/>
        <w:ind w:firstLine="420" w:firstLineChars="200"/>
        <w:rPr>
          <w:rFonts w:hint="eastAsia" w:ascii="宋体" w:hAnsi="宋体"/>
          <w:color w:val="000000"/>
          <w:kern w:val="0"/>
          <w:szCs w:val="21"/>
        </w:rPr>
      </w:pPr>
      <w:r>
        <w:rPr>
          <w:rFonts w:hint="eastAsia" w:ascii="宋体" w:hAnsi="宋体"/>
          <w:color w:val="000000"/>
          <w:kern w:val="0"/>
          <w:szCs w:val="21"/>
        </w:rPr>
        <w:t>3.1评审小组根据询价文件要求对报价人的报价文件进行响应性评审，通过响应性评审的报价人，将进入详细评审。</w:t>
      </w:r>
    </w:p>
    <w:p>
      <w:pPr>
        <w:spacing w:line="360" w:lineRule="auto"/>
        <w:ind w:firstLine="420" w:firstLineChars="200"/>
        <w:rPr>
          <w:rFonts w:hint="eastAsia" w:ascii="宋体" w:hAnsi="宋体"/>
          <w:color w:val="000000"/>
          <w:kern w:val="0"/>
          <w:szCs w:val="21"/>
        </w:rPr>
      </w:pPr>
      <w:r>
        <w:rPr>
          <w:rFonts w:hint="eastAsia" w:ascii="宋体" w:hAnsi="宋体"/>
          <w:color w:val="000000"/>
          <w:kern w:val="0"/>
          <w:szCs w:val="21"/>
        </w:rPr>
        <w:t>4、详细评审</w:t>
      </w:r>
    </w:p>
    <w:p>
      <w:pPr>
        <w:spacing w:line="360" w:lineRule="auto"/>
        <w:ind w:firstLine="420" w:firstLineChars="200"/>
        <w:rPr>
          <w:rFonts w:hint="eastAsia" w:ascii="宋体" w:hAnsi="宋体"/>
          <w:color w:val="000000"/>
          <w:kern w:val="0"/>
          <w:szCs w:val="21"/>
        </w:rPr>
      </w:pPr>
      <w:r>
        <w:rPr>
          <w:rFonts w:hint="eastAsia" w:ascii="宋体" w:hAnsi="宋体"/>
          <w:color w:val="000000"/>
          <w:kern w:val="0"/>
          <w:szCs w:val="21"/>
        </w:rPr>
        <w:t>本项目以综合评分法对所有通过资格评审、响应性评审的报价人的报价文件进行综合评分。</w:t>
      </w:r>
    </w:p>
    <w:p>
      <w:pPr>
        <w:spacing w:line="360" w:lineRule="auto"/>
        <w:ind w:firstLine="420" w:firstLineChars="200"/>
        <w:rPr>
          <w:rFonts w:hint="eastAsia" w:ascii="宋体" w:hAnsi="宋体"/>
          <w:color w:val="000000"/>
          <w:kern w:val="0"/>
          <w:szCs w:val="21"/>
        </w:rPr>
      </w:pPr>
      <w:r>
        <w:rPr>
          <w:rFonts w:hint="eastAsia" w:ascii="宋体" w:hAnsi="宋体"/>
          <w:color w:val="000000"/>
          <w:kern w:val="0"/>
          <w:szCs w:val="21"/>
        </w:rPr>
        <w:t>5、推荐成交候选人</w:t>
      </w:r>
    </w:p>
    <w:p>
      <w:pPr>
        <w:spacing w:line="360" w:lineRule="auto"/>
        <w:ind w:firstLine="420" w:firstLineChars="200"/>
        <w:rPr>
          <w:rFonts w:hint="eastAsia" w:ascii="宋体" w:hAnsi="宋体"/>
          <w:color w:val="000000"/>
          <w:kern w:val="0"/>
          <w:szCs w:val="21"/>
        </w:rPr>
      </w:pPr>
      <w:r>
        <w:rPr>
          <w:rFonts w:hint="eastAsia" w:ascii="宋体" w:hAnsi="宋体"/>
          <w:color w:val="000000"/>
          <w:kern w:val="0"/>
          <w:szCs w:val="21"/>
        </w:rPr>
        <w:t>评审小组按照评审得分由高到低顺序推荐三名成交候选人。评审得分相同的，按照报价得分由高到低的顺序推荐。若报价得分还相同的，由评审小组投票决定成交候选人顺序。</w:t>
      </w:r>
    </w:p>
    <w:p>
      <w:pPr>
        <w:spacing w:line="360" w:lineRule="auto"/>
        <w:ind w:firstLine="420" w:firstLineChars="200"/>
        <w:rPr>
          <w:rFonts w:hint="eastAsia" w:ascii="宋体" w:hAnsi="宋体" w:cs="Calibri"/>
          <w:sz w:val="24"/>
        </w:rPr>
      </w:pPr>
      <w:r>
        <w:rPr>
          <w:rFonts w:hint="eastAsia" w:ascii="宋体" w:hAnsi="宋体"/>
          <w:color w:val="000000"/>
          <w:kern w:val="0"/>
          <w:szCs w:val="21"/>
        </w:rPr>
        <w:t>6、响应文件的澄清</w:t>
      </w:r>
    </w:p>
    <w:p>
      <w:pPr>
        <w:spacing w:line="360" w:lineRule="auto"/>
        <w:ind w:firstLine="420" w:firstLineChars="200"/>
        <w:rPr>
          <w:rFonts w:hint="eastAsia" w:ascii="宋体" w:hAnsi="宋体"/>
          <w:color w:val="000000"/>
          <w:kern w:val="0"/>
          <w:szCs w:val="21"/>
        </w:rPr>
      </w:pPr>
      <w:r>
        <w:rPr>
          <w:rFonts w:hint="eastAsia" w:ascii="宋体" w:hAnsi="宋体"/>
          <w:color w:val="000000"/>
          <w:kern w:val="0"/>
          <w:szCs w:val="21"/>
        </w:rPr>
        <w:t>6.1 在评审期间，评审小组可要求报价人对其报价文件中含义不明确、同类问题表述不一致或者有明显文字和计算错误的内容等作出必要的澄清、说明或者更正。有关澄清的要求和答复均应以书面形式提交（要求授权代表签字）。报价人的澄清、说明或者更正不得超出报价文件的范围或者改变报价文件的实质性内容。</w:t>
      </w:r>
    </w:p>
    <w:p>
      <w:pPr>
        <w:spacing w:beforeLines="25" w:afterLines="25" w:line="360" w:lineRule="auto"/>
        <w:outlineLvl w:val="1"/>
        <w:rPr>
          <w:rFonts w:hint="eastAsia" w:ascii="宋体" w:hAnsi="宋体"/>
          <w:color w:val="000000"/>
          <w:kern w:val="0"/>
          <w:szCs w:val="21"/>
        </w:rPr>
      </w:pPr>
      <w:bookmarkStart w:id="4" w:name="_Toc499712331"/>
      <w:r>
        <w:rPr>
          <w:rFonts w:hint="eastAsia" w:ascii="宋体" w:hAnsi="宋体"/>
          <w:color w:val="000000"/>
          <w:kern w:val="0"/>
          <w:szCs w:val="21"/>
        </w:rPr>
        <w:t>四、评审标准</w:t>
      </w:r>
      <w:bookmarkEnd w:id="4"/>
    </w:p>
    <w:p>
      <w:pPr>
        <w:spacing w:line="360" w:lineRule="auto"/>
        <w:ind w:firstLine="420" w:firstLineChars="200"/>
        <w:rPr>
          <w:rFonts w:hint="eastAsia" w:ascii="宋体" w:hAnsi="宋体"/>
          <w:b/>
          <w:color w:val="000000"/>
          <w:kern w:val="0"/>
          <w:szCs w:val="21"/>
        </w:rPr>
      </w:pPr>
      <w:r>
        <w:rPr>
          <w:rFonts w:hint="eastAsia" w:ascii="宋体" w:hAnsi="宋体"/>
          <w:b/>
          <w:color w:val="000000"/>
          <w:kern w:val="0"/>
          <w:szCs w:val="21"/>
        </w:rPr>
        <w:t>1、资格评审</w:t>
      </w:r>
    </w:p>
    <w:tbl>
      <w:tblPr>
        <w:tblStyle w:val="49"/>
        <w:tblW w:w="9554" w:type="dxa"/>
        <w:jc w:val="center"/>
        <w:tblInd w:w="-10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
        <w:gridCol w:w="2126"/>
        <w:gridCol w:w="6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441" w:type="dxa"/>
            <w:vAlign w:val="center"/>
          </w:tcPr>
          <w:p>
            <w:pPr>
              <w:pStyle w:val="15"/>
              <w:ind w:firstLine="0"/>
              <w:jc w:val="center"/>
              <w:rPr>
                <w:rFonts w:hint="eastAsia" w:ascii="宋体" w:hAnsi="宋体"/>
                <w:color w:val="000000"/>
                <w:sz w:val="21"/>
                <w:szCs w:val="21"/>
              </w:rPr>
            </w:pPr>
            <w:r>
              <w:rPr>
                <w:rFonts w:hint="eastAsia" w:ascii="宋体" w:hAnsi="宋体"/>
                <w:color w:val="000000"/>
                <w:sz w:val="21"/>
                <w:szCs w:val="21"/>
              </w:rPr>
              <w:t>序号</w:t>
            </w:r>
          </w:p>
        </w:tc>
        <w:tc>
          <w:tcPr>
            <w:tcW w:w="2126" w:type="dxa"/>
            <w:vAlign w:val="center"/>
          </w:tcPr>
          <w:p>
            <w:pPr>
              <w:pStyle w:val="15"/>
              <w:ind w:firstLine="0"/>
              <w:jc w:val="center"/>
              <w:rPr>
                <w:rFonts w:hint="eastAsia" w:ascii="宋体" w:hAnsi="宋体"/>
                <w:color w:val="000000"/>
                <w:sz w:val="21"/>
                <w:szCs w:val="21"/>
              </w:rPr>
            </w:pPr>
            <w:r>
              <w:rPr>
                <w:rFonts w:hint="eastAsia" w:ascii="宋体" w:hAnsi="宋体"/>
                <w:color w:val="000000"/>
                <w:sz w:val="21"/>
                <w:szCs w:val="21"/>
              </w:rPr>
              <w:t>评审因素</w:t>
            </w:r>
          </w:p>
        </w:tc>
        <w:tc>
          <w:tcPr>
            <w:tcW w:w="6987" w:type="dxa"/>
            <w:vAlign w:val="center"/>
          </w:tcPr>
          <w:p>
            <w:pPr>
              <w:pStyle w:val="15"/>
              <w:ind w:firstLine="0"/>
              <w:jc w:val="center"/>
              <w:rPr>
                <w:rFonts w:hint="eastAsia" w:ascii="宋体" w:hAnsi="宋体"/>
                <w:color w:val="000000"/>
                <w:sz w:val="21"/>
                <w:szCs w:val="21"/>
              </w:rPr>
            </w:pPr>
            <w:r>
              <w:rPr>
                <w:rFonts w:hint="eastAsia" w:ascii="宋体" w:hAnsi="宋体"/>
                <w:color w:val="00000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jc w:val="center"/>
        </w:trPr>
        <w:tc>
          <w:tcPr>
            <w:tcW w:w="441" w:type="dxa"/>
            <w:vAlign w:val="center"/>
          </w:tcPr>
          <w:p>
            <w:pPr>
              <w:pStyle w:val="15"/>
              <w:ind w:firstLine="0"/>
              <w:jc w:val="center"/>
              <w:rPr>
                <w:rFonts w:hint="eastAsia" w:ascii="宋体" w:hAnsi="宋体"/>
                <w:color w:val="000000"/>
                <w:sz w:val="21"/>
                <w:szCs w:val="21"/>
              </w:rPr>
            </w:pPr>
            <w:r>
              <w:rPr>
                <w:rFonts w:hint="eastAsia" w:ascii="宋体" w:hAnsi="宋体"/>
                <w:color w:val="000000"/>
                <w:sz w:val="21"/>
                <w:szCs w:val="21"/>
              </w:rPr>
              <w:t>1</w:t>
            </w:r>
          </w:p>
        </w:tc>
        <w:tc>
          <w:tcPr>
            <w:tcW w:w="2126" w:type="dxa"/>
            <w:vAlign w:val="center"/>
          </w:tcPr>
          <w:p>
            <w:pPr>
              <w:pStyle w:val="15"/>
              <w:ind w:firstLine="0"/>
              <w:jc w:val="center"/>
              <w:rPr>
                <w:rFonts w:hint="eastAsia" w:ascii="宋体" w:hAnsi="宋体"/>
                <w:color w:val="000000"/>
                <w:sz w:val="21"/>
                <w:szCs w:val="21"/>
              </w:rPr>
            </w:pPr>
            <w:r>
              <w:rPr>
                <w:rFonts w:hint="eastAsia" w:ascii="宋体" w:hAnsi="宋体"/>
                <w:color w:val="000000"/>
                <w:sz w:val="21"/>
                <w:szCs w:val="21"/>
              </w:rPr>
              <w:t>营业执照</w:t>
            </w:r>
          </w:p>
        </w:tc>
        <w:tc>
          <w:tcPr>
            <w:tcW w:w="6987" w:type="dxa"/>
            <w:vAlign w:val="center"/>
          </w:tcPr>
          <w:p>
            <w:pPr>
              <w:rPr>
                <w:rFonts w:hint="eastAsia" w:ascii="宋体" w:hAnsi="宋体"/>
                <w:color w:val="000000"/>
                <w:kern w:val="0"/>
                <w:szCs w:val="21"/>
              </w:rPr>
            </w:pPr>
            <w:r>
              <w:rPr>
                <w:rFonts w:hint="eastAsia" w:ascii="宋体" w:hAnsi="宋体"/>
                <w:bCs/>
                <w:color w:val="000000"/>
                <w:szCs w:val="21"/>
              </w:rPr>
              <w:t>报价人须为在中华人民共和国境内依法成立、经国家工商行政管理部门登记注册并具备独立法人资格，并持有合法有效的营业执照。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jc w:val="center"/>
        </w:trPr>
        <w:tc>
          <w:tcPr>
            <w:tcW w:w="441" w:type="dxa"/>
            <w:vAlign w:val="center"/>
          </w:tcPr>
          <w:p>
            <w:pPr>
              <w:pStyle w:val="15"/>
              <w:ind w:firstLine="0"/>
              <w:jc w:val="center"/>
              <w:rPr>
                <w:rFonts w:hint="eastAsia" w:ascii="宋体" w:hAnsi="宋体"/>
                <w:color w:val="000000"/>
                <w:sz w:val="21"/>
                <w:szCs w:val="21"/>
              </w:rPr>
            </w:pPr>
            <w:r>
              <w:rPr>
                <w:rFonts w:hint="eastAsia" w:ascii="宋体" w:hAnsi="宋体"/>
                <w:color w:val="000000"/>
                <w:sz w:val="21"/>
                <w:szCs w:val="21"/>
              </w:rPr>
              <w:t>2</w:t>
            </w:r>
          </w:p>
        </w:tc>
        <w:tc>
          <w:tcPr>
            <w:tcW w:w="2126" w:type="dxa"/>
            <w:vAlign w:val="center"/>
          </w:tcPr>
          <w:p>
            <w:pPr>
              <w:pStyle w:val="15"/>
              <w:ind w:firstLine="0"/>
              <w:jc w:val="center"/>
              <w:rPr>
                <w:rFonts w:hint="eastAsia" w:ascii="宋体" w:hAnsi="宋体"/>
                <w:color w:val="000000"/>
                <w:sz w:val="21"/>
                <w:szCs w:val="21"/>
              </w:rPr>
            </w:pPr>
            <w:r>
              <w:rPr>
                <w:rFonts w:hint="eastAsia" w:ascii="宋体" w:hAnsi="宋体"/>
                <w:color w:val="000000"/>
                <w:sz w:val="21"/>
                <w:szCs w:val="21"/>
              </w:rPr>
              <w:t>资格要求</w:t>
            </w:r>
          </w:p>
        </w:tc>
        <w:tc>
          <w:tcPr>
            <w:tcW w:w="6987" w:type="dxa"/>
            <w:vAlign w:val="center"/>
          </w:tcPr>
          <w:p>
            <w:pPr>
              <w:pStyle w:val="15"/>
              <w:ind w:firstLine="0"/>
              <w:rPr>
                <w:rFonts w:hint="eastAsia" w:ascii="宋体" w:hAnsi="宋体"/>
                <w:color w:val="000000"/>
                <w:sz w:val="21"/>
                <w:szCs w:val="21"/>
              </w:rPr>
            </w:pPr>
            <w:r>
              <w:rPr>
                <w:rFonts w:hint="eastAsia" w:ascii="宋体" w:hAnsi="宋体"/>
                <w:color w:val="000000"/>
                <w:sz w:val="21"/>
                <w:szCs w:val="21"/>
              </w:rPr>
              <w:t xml:space="preserve">报价人须具备建设行政主管部门颁发的建筑工程施工总承包三级以上资质（含三级），具备有效的安全生产许可证。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 w:hRule="atLeast"/>
          <w:jc w:val="center"/>
        </w:trPr>
        <w:tc>
          <w:tcPr>
            <w:tcW w:w="441" w:type="dxa"/>
            <w:vAlign w:val="center"/>
          </w:tcPr>
          <w:p>
            <w:pPr>
              <w:pStyle w:val="15"/>
              <w:ind w:firstLine="0"/>
              <w:jc w:val="center"/>
              <w:rPr>
                <w:rFonts w:hint="eastAsia" w:ascii="宋体" w:hAnsi="宋体"/>
                <w:color w:val="000000"/>
                <w:sz w:val="21"/>
                <w:szCs w:val="21"/>
              </w:rPr>
            </w:pPr>
            <w:r>
              <w:rPr>
                <w:rFonts w:hint="eastAsia" w:ascii="宋体" w:hAnsi="宋体"/>
                <w:color w:val="000000"/>
                <w:sz w:val="21"/>
                <w:szCs w:val="21"/>
              </w:rPr>
              <w:t>3</w:t>
            </w:r>
          </w:p>
        </w:tc>
        <w:tc>
          <w:tcPr>
            <w:tcW w:w="2126" w:type="dxa"/>
            <w:vAlign w:val="center"/>
          </w:tcPr>
          <w:p>
            <w:pPr>
              <w:pStyle w:val="15"/>
              <w:ind w:firstLine="0"/>
              <w:jc w:val="center"/>
              <w:rPr>
                <w:rFonts w:hint="eastAsia" w:ascii="宋体" w:hAnsi="宋体"/>
                <w:color w:val="000000"/>
                <w:sz w:val="21"/>
                <w:szCs w:val="21"/>
              </w:rPr>
            </w:pPr>
            <w:r>
              <w:rPr>
                <w:rFonts w:hint="eastAsia" w:ascii="宋体" w:hAnsi="宋体"/>
                <w:color w:val="000000"/>
                <w:sz w:val="21"/>
                <w:szCs w:val="21"/>
              </w:rPr>
              <w:t>项目经理要求</w:t>
            </w:r>
          </w:p>
        </w:tc>
        <w:tc>
          <w:tcPr>
            <w:tcW w:w="6987" w:type="dxa"/>
            <w:vAlign w:val="center"/>
          </w:tcPr>
          <w:p>
            <w:pPr>
              <w:pStyle w:val="15"/>
              <w:ind w:firstLine="0"/>
              <w:rPr>
                <w:rFonts w:hint="eastAsia" w:ascii="宋体" w:hAnsi="宋体"/>
                <w:color w:val="000000"/>
                <w:sz w:val="21"/>
                <w:szCs w:val="21"/>
              </w:rPr>
            </w:pPr>
            <w:r>
              <w:rPr>
                <w:rFonts w:hint="eastAsia" w:ascii="宋体" w:hAnsi="宋体"/>
                <w:color w:val="000000"/>
                <w:sz w:val="21"/>
                <w:szCs w:val="21"/>
              </w:rPr>
              <w:t>须具备建筑工程专业贰级或以上注册建造师执业资格，具备有效的安全生产考核合格证书，具有工程类中级或以上职称。近三年（2016年1月1日至今）完成过1项单项合同金额不低于28万元的房建工程施工类似业绩（中标通知书或合同协议书），且不得担任其他在施建设工程项目的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jc w:val="center"/>
        </w:trPr>
        <w:tc>
          <w:tcPr>
            <w:tcW w:w="441" w:type="dxa"/>
            <w:vAlign w:val="center"/>
          </w:tcPr>
          <w:p>
            <w:pPr>
              <w:pStyle w:val="15"/>
              <w:ind w:firstLine="0"/>
              <w:jc w:val="center"/>
              <w:rPr>
                <w:rFonts w:hint="eastAsia" w:ascii="宋体" w:hAnsi="宋体"/>
                <w:color w:val="000000"/>
                <w:sz w:val="21"/>
                <w:szCs w:val="21"/>
              </w:rPr>
            </w:pPr>
            <w:r>
              <w:rPr>
                <w:rFonts w:hint="eastAsia" w:ascii="宋体" w:hAnsi="宋体"/>
                <w:color w:val="000000"/>
                <w:sz w:val="21"/>
                <w:szCs w:val="21"/>
              </w:rPr>
              <w:t>4</w:t>
            </w:r>
          </w:p>
        </w:tc>
        <w:tc>
          <w:tcPr>
            <w:tcW w:w="2126" w:type="dxa"/>
            <w:vAlign w:val="center"/>
          </w:tcPr>
          <w:p>
            <w:pPr>
              <w:pStyle w:val="15"/>
              <w:ind w:firstLine="0"/>
              <w:jc w:val="center"/>
              <w:rPr>
                <w:rFonts w:hint="eastAsia" w:ascii="宋体" w:hAnsi="宋体"/>
                <w:color w:val="000000"/>
                <w:sz w:val="21"/>
                <w:szCs w:val="21"/>
              </w:rPr>
            </w:pPr>
            <w:r>
              <w:rPr>
                <w:rFonts w:hint="eastAsia" w:ascii="宋体" w:hAnsi="宋体"/>
                <w:color w:val="000000"/>
                <w:sz w:val="21"/>
                <w:szCs w:val="21"/>
              </w:rPr>
              <w:t>业绩要求</w:t>
            </w:r>
          </w:p>
        </w:tc>
        <w:tc>
          <w:tcPr>
            <w:tcW w:w="6987" w:type="dxa"/>
            <w:vAlign w:val="center"/>
          </w:tcPr>
          <w:p>
            <w:pPr>
              <w:pStyle w:val="15"/>
              <w:ind w:firstLine="0"/>
              <w:rPr>
                <w:rFonts w:hint="eastAsia" w:ascii="宋体" w:hAnsi="宋体"/>
                <w:color w:val="000000"/>
                <w:sz w:val="21"/>
                <w:szCs w:val="21"/>
              </w:rPr>
            </w:pPr>
            <w:r>
              <w:rPr>
                <w:rFonts w:hint="eastAsia" w:ascii="宋体" w:hAnsi="宋体"/>
                <w:sz w:val="21"/>
                <w:szCs w:val="21"/>
              </w:rPr>
              <w:t>报价人近3年（2016至今）完成过2项以上（含2项）单项合同金额不低于28万元的房建工程施工类似业绩（中标通知书或合同协议书）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441" w:type="dxa"/>
            <w:vAlign w:val="center"/>
          </w:tcPr>
          <w:p>
            <w:pPr>
              <w:pStyle w:val="15"/>
              <w:ind w:firstLine="0"/>
              <w:jc w:val="center"/>
              <w:rPr>
                <w:rFonts w:hint="eastAsia" w:ascii="宋体" w:hAnsi="宋体"/>
                <w:color w:val="000000"/>
                <w:sz w:val="21"/>
                <w:szCs w:val="21"/>
              </w:rPr>
            </w:pPr>
            <w:r>
              <w:rPr>
                <w:rFonts w:hint="eastAsia" w:ascii="宋体" w:hAnsi="宋体"/>
                <w:color w:val="000000"/>
                <w:sz w:val="21"/>
                <w:szCs w:val="21"/>
              </w:rPr>
              <w:t>5</w:t>
            </w:r>
          </w:p>
        </w:tc>
        <w:tc>
          <w:tcPr>
            <w:tcW w:w="2126" w:type="dxa"/>
            <w:vAlign w:val="center"/>
          </w:tcPr>
          <w:p>
            <w:pPr>
              <w:pStyle w:val="15"/>
              <w:ind w:firstLine="0"/>
              <w:jc w:val="center"/>
              <w:rPr>
                <w:rFonts w:hint="eastAsia" w:ascii="宋体" w:hAnsi="宋体"/>
                <w:color w:val="000000"/>
                <w:sz w:val="21"/>
                <w:szCs w:val="21"/>
              </w:rPr>
            </w:pPr>
            <w:r>
              <w:rPr>
                <w:rFonts w:hint="eastAsia" w:ascii="宋体" w:hAnsi="宋体"/>
                <w:color w:val="000000"/>
                <w:sz w:val="21"/>
                <w:szCs w:val="21"/>
              </w:rPr>
              <w:t>财务要求</w:t>
            </w:r>
          </w:p>
        </w:tc>
        <w:tc>
          <w:tcPr>
            <w:tcW w:w="6987" w:type="dxa"/>
            <w:vAlign w:val="center"/>
          </w:tcPr>
          <w:p>
            <w:pPr>
              <w:rPr>
                <w:rFonts w:hint="eastAsia" w:ascii="宋体" w:hAnsi="宋体"/>
                <w:color w:val="000000"/>
                <w:kern w:val="0"/>
                <w:szCs w:val="21"/>
              </w:rPr>
            </w:pPr>
            <w:r>
              <w:rPr>
                <w:rFonts w:hint="eastAsia" w:ascii="宋体" w:hAnsi="宋体"/>
                <w:szCs w:val="21"/>
              </w:rPr>
              <w:t>提供近三年（2015～2017年度）的财务报告及报表；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441" w:type="dxa"/>
            <w:vAlign w:val="center"/>
          </w:tcPr>
          <w:p>
            <w:pPr>
              <w:pStyle w:val="15"/>
              <w:ind w:firstLine="0"/>
              <w:jc w:val="center"/>
              <w:rPr>
                <w:rFonts w:hint="eastAsia" w:ascii="宋体" w:hAnsi="宋体"/>
                <w:color w:val="000000"/>
                <w:sz w:val="21"/>
                <w:szCs w:val="21"/>
              </w:rPr>
            </w:pPr>
            <w:r>
              <w:rPr>
                <w:rFonts w:hint="eastAsia" w:ascii="宋体" w:hAnsi="宋体"/>
                <w:color w:val="000000"/>
                <w:sz w:val="21"/>
                <w:szCs w:val="21"/>
              </w:rPr>
              <w:t>6</w:t>
            </w:r>
          </w:p>
        </w:tc>
        <w:tc>
          <w:tcPr>
            <w:tcW w:w="2126" w:type="dxa"/>
            <w:vAlign w:val="center"/>
          </w:tcPr>
          <w:p>
            <w:pPr>
              <w:pStyle w:val="15"/>
              <w:ind w:firstLine="0"/>
              <w:jc w:val="center"/>
              <w:rPr>
                <w:rFonts w:hint="eastAsia" w:ascii="宋体" w:hAnsi="宋体"/>
                <w:color w:val="000000"/>
                <w:sz w:val="21"/>
                <w:szCs w:val="21"/>
              </w:rPr>
            </w:pPr>
            <w:r>
              <w:rPr>
                <w:rFonts w:hint="eastAsia" w:ascii="宋体" w:hAnsi="宋体"/>
                <w:color w:val="000000"/>
                <w:sz w:val="21"/>
                <w:szCs w:val="21"/>
              </w:rPr>
              <w:t>信誉要求</w:t>
            </w:r>
          </w:p>
        </w:tc>
        <w:tc>
          <w:tcPr>
            <w:tcW w:w="6987" w:type="dxa"/>
            <w:vAlign w:val="center"/>
          </w:tcPr>
          <w:p>
            <w:pPr>
              <w:rPr>
                <w:rFonts w:hint="eastAsia" w:ascii="宋体" w:hAnsi="宋体"/>
                <w:szCs w:val="21"/>
              </w:rPr>
            </w:pPr>
            <w:r>
              <w:rPr>
                <w:rFonts w:hint="eastAsia" w:ascii="宋体" w:hAnsi="宋体"/>
                <w:szCs w:val="21"/>
              </w:rPr>
              <w:t>报价人应信誉良好，没有被处于被责令停业，投标资格被取消，财产被接管、冻结、破产状态、处于责令停业阶段；没有受到取消投标资格的行政处罚；且报价人不得被“信用中国”网站（www.creditchina.gov.cn )列入失信被执行人名单；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441" w:type="dxa"/>
            <w:vAlign w:val="center"/>
          </w:tcPr>
          <w:p>
            <w:pPr>
              <w:pStyle w:val="15"/>
              <w:ind w:firstLine="105" w:firstLineChars="50"/>
              <w:rPr>
                <w:rFonts w:hint="eastAsia" w:ascii="宋体" w:hAnsi="宋体"/>
                <w:color w:val="000000"/>
                <w:sz w:val="21"/>
                <w:szCs w:val="21"/>
              </w:rPr>
            </w:pPr>
            <w:r>
              <w:rPr>
                <w:rFonts w:hint="eastAsia" w:ascii="宋体" w:hAnsi="宋体"/>
                <w:color w:val="000000"/>
                <w:sz w:val="21"/>
                <w:szCs w:val="21"/>
              </w:rPr>
              <w:t>7</w:t>
            </w:r>
          </w:p>
        </w:tc>
        <w:tc>
          <w:tcPr>
            <w:tcW w:w="2126" w:type="dxa"/>
            <w:vAlign w:val="center"/>
          </w:tcPr>
          <w:p>
            <w:pPr>
              <w:pStyle w:val="15"/>
              <w:ind w:firstLine="0"/>
              <w:jc w:val="center"/>
              <w:rPr>
                <w:rFonts w:hint="eastAsia" w:ascii="宋体" w:hAnsi="宋体"/>
                <w:color w:val="000000"/>
                <w:sz w:val="21"/>
                <w:szCs w:val="21"/>
              </w:rPr>
            </w:pPr>
            <w:r>
              <w:rPr>
                <w:rFonts w:hint="eastAsia" w:ascii="宋体" w:hAnsi="宋体"/>
                <w:sz w:val="21"/>
                <w:szCs w:val="21"/>
              </w:rPr>
              <w:t>省外企业要求</w:t>
            </w:r>
          </w:p>
        </w:tc>
        <w:tc>
          <w:tcPr>
            <w:tcW w:w="6987" w:type="dxa"/>
            <w:vAlign w:val="center"/>
          </w:tcPr>
          <w:p>
            <w:pPr>
              <w:rPr>
                <w:rFonts w:hint="eastAsia" w:ascii="宋体" w:hAnsi="宋体"/>
                <w:szCs w:val="21"/>
              </w:rPr>
            </w:pPr>
            <w:r>
              <w:rPr>
                <w:rFonts w:hint="eastAsia" w:ascii="宋体" w:hAnsi="宋体"/>
                <w:bCs/>
                <w:color w:val="000000"/>
                <w:szCs w:val="21"/>
              </w:rPr>
              <w:t>须按《云南省住房和建设厅关于进出省建筑业企业管理方式改革的通知》的相关规定执行，并在本项目谈判截止前完成网上登记。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jc w:val="center"/>
        </w:trPr>
        <w:tc>
          <w:tcPr>
            <w:tcW w:w="441" w:type="dxa"/>
            <w:vAlign w:val="center"/>
          </w:tcPr>
          <w:p>
            <w:pPr>
              <w:pStyle w:val="15"/>
              <w:ind w:firstLine="0"/>
              <w:jc w:val="center"/>
              <w:rPr>
                <w:rFonts w:hint="eastAsia" w:ascii="宋体" w:hAnsi="宋体"/>
                <w:color w:val="000000"/>
                <w:sz w:val="21"/>
                <w:szCs w:val="21"/>
              </w:rPr>
            </w:pPr>
            <w:r>
              <w:rPr>
                <w:rFonts w:hint="eastAsia" w:ascii="宋体" w:hAnsi="宋体"/>
                <w:color w:val="000000"/>
                <w:sz w:val="21"/>
                <w:szCs w:val="21"/>
              </w:rPr>
              <w:t>8</w:t>
            </w:r>
          </w:p>
        </w:tc>
        <w:tc>
          <w:tcPr>
            <w:tcW w:w="2126" w:type="dxa"/>
            <w:vAlign w:val="center"/>
          </w:tcPr>
          <w:p>
            <w:pPr>
              <w:pStyle w:val="15"/>
              <w:ind w:firstLine="0"/>
              <w:jc w:val="center"/>
              <w:rPr>
                <w:rFonts w:hint="eastAsia" w:ascii="宋体" w:hAnsi="宋体"/>
                <w:color w:val="000000"/>
                <w:sz w:val="21"/>
                <w:szCs w:val="21"/>
              </w:rPr>
            </w:pPr>
            <w:r>
              <w:rPr>
                <w:rFonts w:hint="eastAsia" w:ascii="宋体" w:hAnsi="宋体"/>
                <w:color w:val="000000"/>
                <w:sz w:val="21"/>
                <w:szCs w:val="21"/>
              </w:rPr>
              <w:t>法人身份证明书及授权书</w:t>
            </w:r>
          </w:p>
        </w:tc>
        <w:tc>
          <w:tcPr>
            <w:tcW w:w="6987" w:type="dxa"/>
            <w:vAlign w:val="center"/>
          </w:tcPr>
          <w:p>
            <w:pPr>
              <w:rPr>
                <w:rFonts w:hint="eastAsia" w:ascii="宋体" w:hAnsi="宋体"/>
                <w:color w:val="000000"/>
                <w:kern w:val="0"/>
                <w:szCs w:val="21"/>
              </w:rPr>
            </w:pPr>
            <w:r>
              <w:rPr>
                <w:rFonts w:hint="eastAsia" w:ascii="宋体" w:hAnsi="宋体"/>
                <w:color w:val="000000"/>
                <w:kern w:val="0"/>
                <w:szCs w:val="21"/>
              </w:rPr>
              <w:t>提供有效的法人身份证明书及授权书</w:t>
            </w:r>
          </w:p>
        </w:tc>
      </w:tr>
    </w:tbl>
    <w:p>
      <w:pPr>
        <w:spacing w:line="360" w:lineRule="auto"/>
        <w:ind w:firstLine="420" w:firstLineChars="200"/>
        <w:rPr>
          <w:rFonts w:hint="eastAsia" w:ascii="宋体" w:hAnsi="宋体"/>
          <w:b/>
          <w:color w:val="000000"/>
          <w:kern w:val="0"/>
          <w:szCs w:val="21"/>
        </w:rPr>
      </w:pPr>
      <w:r>
        <w:rPr>
          <w:rFonts w:hint="eastAsia" w:ascii="宋体" w:hAnsi="宋体"/>
          <w:b/>
          <w:color w:val="000000"/>
          <w:kern w:val="0"/>
          <w:szCs w:val="21"/>
        </w:rPr>
        <w:t>2、响应性评审</w:t>
      </w:r>
    </w:p>
    <w:p>
      <w:pPr>
        <w:spacing w:line="360" w:lineRule="auto"/>
        <w:ind w:left="424" w:leftChars="202" w:firstLine="371" w:firstLineChars="177"/>
        <w:rPr>
          <w:rFonts w:ascii="宋体" w:hAnsi="宋体"/>
          <w:color w:val="000000"/>
          <w:kern w:val="0"/>
          <w:szCs w:val="21"/>
        </w:rPr>
      </w:pPr>
      <w:r>
        <w:rPr>
          <w:rFonts w:hint="eastAsia" w:ascii="宋体" w:hAnsi="宋体"/>
          <w:color w:val="000000"/>
          <w:kern w:val="0"/>
          <w:szCs w:val="21"/>
        </w:rPr>
        <w:t>2.1报价文件未按规定密封的；</w:t>
      </w:r>
    </w:p>
    <w:p>
      <w:pPr>
        <w:spacing w:line="360" w:lineRule="auto"/>
        <w:ind w:left="424" w:leftChars="202" w:firstLine="371" w:firstLineChars="177"/>
        <w:rPr>
          <w:rFonts w:ascii="宋体" w:hAnsi="宋体"/>
          <w:color w:val="000000"/>
          <w:kern w:val="0"/>
          <w:szCs w:val="21"/>
        </w:rPr>
      </w:pPr>
      <w:r>
        <w:rPr>
          <w:rFonts w:hint="eastAsia" w:ascii="宋体" w:hAnsi="宋体"/>
          <w:color w:val="000000"/>
          <w:kern w:val="0"/>
          <w:szCs w:val="21"/>
        </w:rPr>
        <w:t>2.2报价文件未按询价文件规定的格式填写、内容不全；</w:t>
      </w:r>
    </w:p>
    <w:p>
      <w:pPr>
        <w:spacing w:line="360" w:lineRule="auto"/>
        <w:ind w:left="424" w:leftChars="202" w:firstLine="371" w:firstLineChars="177"/>
        <w:rPr>
          <w:rFonts w:ascii="宋体" w:hAnsi="宋体"/>
          <w:color w:val="000000"/>
          <w:kern w:val="0"/>
          <w:szCs w:val="21"/>
        </w:rPr>
      </w:pPr>
      <w:r>
        <w:rPr>
          <w:rFonts w:hint="eastAsia" w:ascii="宋体" w:hAnsi="宋体"/>
          <w:color w:val="000000"/>
          <w:kern w:val="0"/>
          <w:szCs w:val="21"/>
        </w:rPr>
        <w:t>2.3报价文件没有法定代表人或法定代表人授权人签字或盖章；</w:t>
      </w:r>
    </w:p>
    <w:p>
      <w:pPr>
        <w:spacing w:line="360" w:lineRule="auto"/>
        <w:ind w:left="424" w:leftChars="202" w:firstLine="371" w:firstLineChars="177"/>
        <w:rPr>
          <w:rFonts w:ascii="宋体" w:hAnsi="宋体"/>
          <w:color w:val="000000"/>
          <w:kern w:val="0"/>
          <w:szCs w:val="21"/>
        </w:rPr>
      </w:pPr>
      <w:r>
        <w:rPr>
          <w:rFonts w:hint="eastAsia" w:ascii="宋体" w:hAnsi="宋体"/>
          <w:color w:val="000000"/>
          <w:kern w:val="0"/>
          <w:szCs w:val="21"/>
        </w:rPr>
        <w:t>2.4未响应询价的实质性要求和条件的；</w:t>
      </w:r>
    </w:p>
    <w:p>
      <w:pPr>
        <w:spacing w:line="360" w:lineRule="auto"/>
        <w:ind w:left="424" w:leftChars="202" w:firstLine="371" w:firstLineChars="177"/>
        <w:rPr>
          <w:rFonts w:ascii="宋体" w:hAnsi="宋体"/>
          <w:color w:val="000000"/>
          <w:kern w:val="0"/>
          <w:szCs w:val="21"/>
        </w:rPr>
      </w:pPr>
      <w:r>
        <w:rPr>
          <w:rFonts w:hint="eastAsia" w:ascii="宋体" w:hAnsi="宋体"/>
          <w:color w:val="000000"/>
          <w:kern w:val="0"/>
          <w:szCs w:val="21"/>
        </w:rPr>
        <w:t>2.6报价人报价高于控制价的；</w:t>
      </w:r>
    </w:p>
    <w:p>
      <w:pPr>
        <w:spacing w:line="360" w:lineRule="auto"/>
        <w:ind w:left="424" w:leftChars="202" w:firstLine="371" w:firstLineChars="177"/>
        <w:rPr>
          <w:rFonts w:hint="eastAsia" w:ascii="宋体" w:hAnsi="宋体"/>
          <w:color w:val="000000"/>
          <w:kern w:val="0"/>
          <w:szCs w:val="21"/>
        </w:rPr>
      </w:pPr>
      <w:r>
        <w:rPr>
          <w:rFonts w:hint="eastAsia" w:ascii="宋体" w:hAnsi="宋体"/>
          <w:color w:val="000000"/>
          <w:kern w:val="0"/>
          <w:szCs w:val="21"/>
        </w:rPr>
        <w:t>2.7报价文件附有招标人不能接受的条件。</w:t>
      </w:r>
    </w:p>
    <w:p>
      <w:pPr>
        <w:spacing w:line="360" w:lineRule="auto"/>
        <w:ind w:firstLine="420" w:firstLineChars="200"/>
        <w:rPr>
          <w:rFonts w:hint="eastAsia" w:ascii="宋体" w:hAnsi="宋体"/>
          <w:b/>
          <w:color w:val="000000"/>
          <w:kern w:val="0"/>
          <w:szCs w:val="21"/>
        </w:rPr>
      </w:pPr>
      <w:r>
        <w:rPr>
          <w:rFonts w:hint="eastAsia" w:ascii="宋体" w:hAnsi="宋体"/>
          <w:b/>
          <w:color w:val="000000"/>
          <w:kern w:val="0"/>
          <w:szCs w:val="21"/>
        </w:rPr>
        <w:t>3、详细评审</w:t>
      </w:r>
    </w:p>
    <w:p>
      <w:pPr>
        <w:spacing w:line="360" w:lineRule="auto"/>
        <w:ind w:firstLine="420" w:firstLineChars="200"/>
        <w:rPr>
          <w:rFonts w:hint="eastAsia" w:ascii="宋体" w:hAnsi="宋体"/>
          <w:color w:val="000000"/>
          <w:kern w:val="0"/>
          <w:szCs w:val="21"/>
        </w:rPr>
      </w:pPr>
      <w:r>
        <w:rPr>
          <w:rFonts w:hint="eastAsia" w:ascii="宋体" w:hAnsi="宋体"/>
          <w:color w:val="000000"/>
          <w:kern w:val="0"/>
          <w:szCs w:val="21"/>
        </w:rPr>
        <w:t>详细评审总分为100分，评审小组成员将根据评分标准对报价文件进行自主评分，并签字确认，评委评分的平均分值为供应商的最终得分。</w:t>
      </w:r>
    </w:p>
    <w:p>
      <w:pPr>
        <w:spacing w:line="360" w:lineRule="auto"/>
        <w:ind w:firstLine="420" w:firstLineChars="200"/>
        <w:rPr>
          <w:rFonts w:hint="eastAsia" w:ascii="宋体" w:hAnsi="宋体"/>
          <w:color w:val="000000"/>
          <w:kern w:val="0"/>
          <w:szCs w:val="21"/>
        </w:rPr>
      </w:pPr>
      <w:r>
        <w:rPr>
          <w:rFonts w:hint="eastAsia" w:ascii="宋体" w:hAnsi="宋体"/>
          <w:color w:val="000000"/>
          <w:kern w:val="0"/>
          <w:szCs w:val="21"/>
        </w:rPr>
        <w:t>评审内容及分值（满分100分）</w:t>
      </w:r>
      <w:bookmarkStart w:id="5" w:name="_Toc319502689"/>
      <w:bookmarkStart w:id="6" w:name="_Toc383683263"/>
      <w:bookmarkStart w:id="7" w:name="_Toc314838059"/>
    </w:p>
    <w:tbl>
      <w:tblPr>
        <w:tblStyle w:val="49"/>
        <w:tblW w:w="9464" w:type="dxa"/>
        <w:jc w:val="right"/>
        <w:tblInd w:w="-1538"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2269"/>
        <w:gridCol w:w="1248"/>
        <w:gridCol w:w="594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19" w:hRule="atLeast"/>
          <w:jc w:val="right"/>
        </w:trPr>
        <w:tc>
          <w:tcPr>
            <w:tcW w:w="2269" w:type="dxa"/>
            <w:tcBorders>
              <w:bottom w:val="single" w:color="auto" w:sz="4" w:space="0"/>
            </w:tcBorders>
            <w:vAlign w:val="center"/>
          </w:tcPr>
          <w:p>
            <w:pPr>
              <w:ind w:left="105" w:leftChars="50" w:right="105" w:rightChars="50"/>
              <w:jc w:val="center"/>
              <w:rPr>
                <w:rFonts w:hint="eastAsia" w:ascii="宋体" w:hAnsi="宋体"/>
                <w:b/>
                <w:color w:val="000000"/>
                <w:kern w:val="0"/>
                <w:szCs w:val="21"/>
              </w:rPr>
            </w:pPr>
            <w:r>
              <w:rPr>
                <w:rFonts w:hint="eastAsia" w:ascii="宋体" w:hAnsi="宋体"/>
                <w:b/>
                <w:color w:val="000000"/>
                <w:kern w:val="0"/>
                <w:szCs w:val="21"/>
              </w:rPr>
              <w:t>评分内容</w:t>
            </w:r>
          </w:p>
        </w:tc>
        <w:tc>
          <w:tcPr>
            <w:tcW w:w="1248" w:type="dxa"/>
            <w:tcBorders>
              <w:bottom w:val="single" w:color="auto" w:sz="4" w:space="0"/>
            </w:tcBorders>
            <w:vAlign w:val="center"/>
          </w:tcPr>
          <w:p>
            <w:pPr>
              <w:ind w:left="105" w:leftChars="50" w:right="105" w:rightChars="50"/>
              <w:jc w:val="center"/>
              <w:rPr>
                <w:rFonts w:hint="eastAsia" w:ascii="宋体" w:hAnsi="宋体"/>
                <w:b/>
                <w:color w:val="000000"/>
                <w:kern w:val="0"/>
                <w:szCs w:val="21"/>
              </w:rPr>
            </w:pPr>
            <w:r>
              <w:rPr>
                <w:rFonts w:hint="eastAsia" w:ascii="宋体" w:hAnsi="宋体"/>
                <w:b/>
                <w:color w:val="000000"/>
                <w:kern w:val="0"/>
                <w:szCs w:val="21"/>
              </w:rPr>
              <w:t>分值</w:t>
            </w:r>
          </w:p>
        </w:tc>
        <w:tc>
          <w:tcPr>
            <w:tcW w:w="5947" w:type="dxa"/>
            <w:tcBorders>
              <w:bottom w:val="single" w:color="auto" w:sz="4" w:space="0"/>
            </w:tcBorders>
            <w:vAlign w:val="center"/>
          </w:tcPr>
          <w:p>
            <w:pPr>
              <w:ind w:left="105" w:leftChars="50" w:right="105" w:rightChars="50"/>
              <w:jc w:val="center"/>
              <w:rPr>
                <w:rFonts w:hint="eastAsia" w:ascii="宋体" w:hAnsi="宋体"/>
                <w:b/>
                <w:color w:val="000000"/>
                <w:kern w:val="0"/>
                <w:szCs w:val="21"/>
              </w:rPr>
            </w:pPr>
            <w:r>
              <w:rPr>
                <w:rFonts w:hint="eastAsia" w:ascii="宋体" w:hAnsi="宋体"/>
                <w:b/>
                <w:color w:val="000000"/>
                <w:kern w:val="0"/>
                <w:szCs w:val="21"/>
              </w:rPr>
              <w:t>评分标准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19" w:hRule="atLeast"/>
          <w:jc w:val="right"/>
        </w:trPr>
        <w:tc>
          <w:tcPr>
            <w:tcW w:w="2269" w:type="dxa"/>
            <w:tcBorders>
              <w:bottom w:val="single" w:color="auto" w:sz="4" w:space="0"/>
            </w:tcBorders>
            <w:vAlign w:val="center"/>
          </w:tcPr>
          <w:p>
            <w:pPr>
              <w:ind w:left="105" w:leftChars="50" w:right="105" w:rightChars="50"/>
              <w:jc w:val="center"/>
              <w:rPr>
                <w:rFonts w:hint="eastAsia" w:ascii="宋体" w:hAnsi="宋体"/>
                <w:color w:val="000000"/>
                <w:kern w:val="0"/>
                <w:szCs w:val="21"/>
              </w:rPr>
            </w:pPr>
            <w:r>
              <w:rPr>
                <w:rFonts w:ascii="宋体" w:hAnsi="宋体" w:cs="宋体"/>
                <w:szCs w:val="21"/>
              </w:rPr>
              <w:t>施工技术方案</w:t>
            </w:r>
          </w:p>
        </w:tc>
        <w:tc>
          <w:tcPr>
            <w:tcW w:w="1248" w:type="dxa"/>
            <w:tcBorders>
              <w:bottom w:val="single" w:color="auto" w:sz="4" w:space="0"/>
            </w:tcBorders>
            <w:vAlign w:val="center"/>
          </w:tcPr>
          <w:p>
            <w:pPr>
              <w:ind w:left="105" w:leftChars="50" w:right="105" w:rightChars="50"/>
              <w:jc w:val="center"/>
              <w:rPr>
                <w:rFonts w:hint="eastAsia" w:ascii="宋体" w:hAnsi="宋体"/>
                <w:color w:val="000000"/>
                <w:kern w:val="0"/>
                <w:szCs w:val="21"/>
              </w:rPr>
            </w:pPr>
            <w:r>
              <w:rPr>
                <w:rFonts w:hint="eastAsia" w:ascii="宋体" w:hAnsi="宋体"/>
                <w:color w:val="000000"/>
                <w:kern w:val="0"/>
                <w:szCs w:val="21"/>
              </w:rPr>
              <w:t>20</w:t>
            </w:r>
          </w:p>
        </w:tc>
        <w:tc>
          <w:tcPr>
            <w:tcW w:w="5947" w:type="dxa"/>
            <w:tcBorders>
              <w:bottom w:val="single" w:color="auto" w:sz="4" w:space="0"/>
            </w:tcBorders>
            <w:vAlign w:val="center"/>
          </w:tcPr>
          <w:p>
            <w:pPr>
              <w:spacing w:beforeLines="25"/>
              <w:rPr>
                <w:rFonts w:hint="eastAsia" w:ascii="宋体" w:hAnsi="宋体" w:cs="宋体"/>
                <w:szCs w:val="21"/>
              </w:rPr>
            </w:pPr>
            <w:r>
              <w:rPr>
                <w:rFonts w:hint="eastAsia" w:ascii="宋体" w:hAnsi="宋体" w:cs="宋体"/>
                <w:szCs w:val="21"/>
              </w:rPr>
              <w:t>第一个档次（16-20分）：施工技术方案合理且能指导施工，施工措施具体且有针对性，施工部署全面的；</w:t>
            </w:r>
          </w:p>
          <w:p>
            <w:pPr>
              <w:spacing w:beforeLines="25"/>
              <w:rPr>
                <w:rFonts w:hint="eastAsia" w:ascii="宋体" w:hAnsi="宋体" w:cs="宋体"/>
                <w:szCs w:val="21"/>
              </w:rPr>
            </w:pPr>
            <w:r>
              <w:rPr>
                <w:rFonts w:hint="eastAsia" w:ascii="宋体" w:hAnsi="宋体" w:cs="宋体"/>
                <w:szCs w:val="21"/>
              </w:rPr>
              <w:t>第二个档次（8-15分）：施工技术方案基本合理、对施工缺乏指导性，施工措施、施工部署基本合理但存在一些问题的；</w:t>
            </w:r>
          </w:p>
          <w:p>
            <w:pPr>
              <w:spacing w:beforeLines="25"/>
              <w:rPr>
                <w:rFonts w:hint="eastAsia" w:ascii="宋体" w:hAnsi="宋体" w:cs="宋体"/>
                <w:szCs w:val="21"/>
              </w:rPr>
            </w:pPr>
            <w:r>
              <w:rPr>
                <w:rFonts w:hint="eastAsia" w:ascii="宋体" w:hAnsi="宋体" w:cs="宋体"/>
                <w:szCs w:val="21"/>
              </w:rPr>
              <w:t>第三个档次（1-7分）：施工技术方案、施工措施、施工部署存在有明显错误的。</w:t>
            </w:r>
          </w:p>
          <w:p>
            <w:pPr>
              <w:ind w:left="105" w:leftChars="50" w:right="105" w:rightChars="50"/>
              <w:jc w:val="left"/>
              <w:rPr>
                <w:rFonts w:hint="eastAsia" w:ascii="宋体" w:hAnsi="宋体"/>
                <w:color w:val="000000"/>
                <w:kern w:val="0"/>
                <w:szCs w:val="21"/>
              </w:rPr>
            </w:pPr>
            <w:r>
              <w:rPr>
                <w:rFonts w:hint="eastAsia" w:ascii="宋体" w:hAnsi="宋体" w:cs="宋体"/>
                <w:szCs w:val="21"/>
              </w:rPr>
              <w:t>第四个档次（0分）：无施工技术方案的不得分。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19" w:hRule="atLeast"/>
          <w:jc w:val="right"/>
        </w:trPr>
        <w:tc>
          <w:tcPr>
            <w:tcW w:w="2269" w:type="dxa"/>
            <w:tcBorders>
              <w:bottom w:val="single" w:color="auto" w:sz="4" w:space="0"/>
            </w:tcBorders>
            <w:vAlign w:val="center"/>
          </w:tcPr>
          <w:p>
            <w:pPr>
              <w:tabs>
                <w:tab w:val="center" w:pos="4153"/>
                <w:tab w:val="right" w:pos="8306"/>
              </w:tabs>
              <w:snapToGrid w:val="0"/>
              <w:spacing w:beforeLines="25"/>
              <w:jc w:val="center"/>
              <w:rPr>
                <w:rFonts w:hint="eastAsia" w:ascii="宋体" w:hAnsi="宋体" w:cs="宋体"/>
                <w:szCs w:val="21"/>
              </w:rPr>
            </w:pPr>
            <w:r>
              <w:rPr>
                <w:rFonts w:ascii="宋体" w:hAnsi="宋体" w:cs="宋体"/>
                <w:szCs w:val="21"/>
              </w:rPr>
              <w:t>质量承诺及保证措施</w:t>
            </w:r>
          </w:p>
        </w:tc>
        <w:tc>
          <w:tcPr>
            <w:tcW w:w="1248" w:type="dxa"/>
            <w:tcBorders>
              <w:bottom w:val="single" w:color="auto" w:sz="4" w:space="0"/>
            </w:tcBorders>
            <w:vAlign w:val="center"/>
          </w:tcPr>
          <w:p>
            <w:pPr>
              <w:ind w:left="105" w:leftChars="50" w:right="105" w:rightChars="50"/>
              <w:jc w:val="center"/>
              <w:rPr>
                <w:rFonts w:hint="eastAsia" w:ascii="宋体" w:hAnsi="宋体"/>
                <w:color w:val="000000"/>
                <w:kern w:val="0"/>
                <w:szCs w:val="21"/>
              </w:rPr>
            </w:pPr>
            <w:r>
              <w:rPr>
                <w:rFonts w:hint="eastAsia" w:ascii="宋体" w:hAnsi="宋体"/>
                <w:color w:val="000000"/>
                <w:kern w:val="0"/>
                <w:szCs w:val="21"/>
              </w:rPr>
              <w:t>5</w:t>
            </w:r>
          </w:p>
        </w:tc>
        <w:tc>
          <w:tcPr>
            <w:tcW w:w="5947" w:type="dxa"/>
            <w:tcBorders>
              <w:bottom w:val="single" w:color="auto" w:sz="4" w:space="0"/>
            </w:tcBorders>
            <w:vAlign w:val="center"/>
          </w:tcPr>
          <w:p>
            <w:pPr>
              <w:spacing w:beforeLines="25"/>
              <w:ind w:left="14" w:leftChars="7"/>
              <w:rPr>
                <w:rFonts w:hint="eastAsia" w:ascii="宋体" w:hAnsi="宋体" w:cs="宋体"/>
                <w:szCs w:val="21"/>
              </w:rPr>
            </w:pPr>
            <w:r>
              <w:rPr>
                <w:rFonts w:ascii="宋体" w:hAnsi="宋体" w:cs="宋体"/>
                <w:szCs w:val="21"/>
              </w:rPr>
              <w:t>第一个档次（4</w:t>
            </w:r>
            <w:r>
              <w:rPr>
                <w:rFonts w:hint="eastAsia" w:ascii="宋体" w:hAnsi="宋体" w:cs="宋体"/>
                <w:szCs w:val="21"/>
              </w:rPr>
              <w:t>-</w:t>
            </w:r>
            <w:r>
              <w:rPr>
                <w:rFonts w:ascii="宋体" w:hAnsi="宋体" w:cs="宋体"/>
                <w:szCs w:val="21"/>
              </w:rPr>
              <w:t>5分）：质量承诺满足</w:t>
            </w:r>
            <w:r>
              <w:rPr>
                <w:rFonts w:hint="eastAsia" w:ascii="宋体" w:hAnsi="宋体" w:cs="宋体"/>
                <w:szCs w:val="21"/>
              </w:rPr>
              <w:t>竞争性谈判</w:t>
            </w:r>
            <w:r>
              <w:rPr>
                <w:rFonts w:ascii="宋体" w:hAnsi="宋体" w:cs="宋体"/>
                <w:szCs w:val="21"/>
              </w:rPr>
              <w:t>文件且有具体的违约责任承诺，质量保证措施严格按</w:t>
            </w:r>
            <w:r>
              <w:rPr>
                <w:rFonts w:hint="eastAsia" w:ascii="宋体" w:hAnsi="宋体" w:cs="宋体"/>
                <w:szCs w:val="21"/>
              </w:rPr>
              <w:t>竞争性谈判</w:t>
            </w:r>
            <w:r>
              <w:rPr>
                <w:rFonts w:ascii="宋体" w:hAnsi="宋体" w:cs="宋体"/>
                <w:szCs w:val="21"/>
              </w:rPr>
              <w:t>文件要求的施工技术规范、标准编制且针对性好的；</w:t>
            </w:r>
          </w:p>
          <w:p>
            <w:pPr>
              <w:spacing w:beforeLines="25"/>
              <w:ind w:left="14" w:leftChars="7"/>
              <w:rPr>
                <w:rFonts w:hint="eastAsia" w:ascii="宋体" w:hAnsi="宋体" w:cs="宋体"/>
                <w:szCs w:val="21"/>
              </w:rPr>
            </w:pPr>
            <w:r>
              <w:rPr>
                <w:rFonts w:ascii="宋体" w:hAnsi="宋体" w:cs="宋体"/>
                <w:szCs w:val="21"/>
              </w:rPr>
              <w:t>第二个档次（2</w:t>
            </w:r>
            <w:r>
              <w:rPr>
                <w:rFonts w:hint="eastAsia" w:ascii="宋体" w:hAnsi="宋体" w:cs="宋体"/>
                <w:szCs w:val="21"/>
              </w:rPr>
              <w:t>-</w:t>
            </w:r>
            <w:r>
              <w:rPr>
                <w:rFonts w:ascii="宋体" w:hAnsi="宋体" w:cs="宋体"/>
                <w:szCs w:val="21"/>
              </w:rPr>
              <w:t>3分）：质量承诺满足</w:t>
            </w:r>
            <w:r>
              <w:rPr>
                <w:rFonts w:hint="eastAsia" w:ascii="宋体" w:hAnsi="宋体" w:cs="宋体"/>
                <w:szCs w:val="21"/>
              </w:rPr>
              <w:t>竞争性谈判</w:t>
            </w:r>
            <w:r>
              <w:rPr>
                <w:rFonts w:ascii="宋体" w:hAnsi="宋体" w:cs="宋体"/>
                <w:szCs w:val="21"/>
              </w:rPr>
              <w:t>文件且有具体的违约责任承诺，质量保证措施基本达到</w:t>
            </w:r>
            <w:r>
              <w:rPr>
                <w:rFonts w:hint="eastAsia" w:ascii="宋体" w:hAnsi="宋体" w:cs="宋体"/>
                <w:szCs w:val="21"/>
              </w:rPr>
              <w:t>竞争性谈判</w:t>
            </w:r>
            <w:r>
              <w:rPr>
                <w:rFonts w:ascii="宋体" w:hAnsi="宋体" w:cs="宋体"/>
                <w:szCs w:val="21"/>
              </w:rPr>
              <w:t>文件要求的施工技术规范、标准但明显缺乏针对性的；</w:t>
            </w:r>
            <w:r>
              <w:rPr>
                <w:rFonts w:ascii="宋体" w:hAnsi="宋体" w:cs="宋体"/>
                <w:szCs w:val="21"/>
              </w:rPr>
              <w:cr/>
            </w:r>
            <w:r>
              <w:rPr>
                <w:rFonts w:ascii="宋体" w:hAnsi="宋体" w:cs="宋体"/>
                <w:szCs w:val="21"/>
              </w:rPr>
              <w:t>第三个档次（1分）：质量承诺满足</w:t>
            </w:r>
            <w:r>
              <w:rPr>
                <w:rFonts w:hint="eastAsia" w:ascii="宋体" w:hAnsi="宋体" w:cs="宋体"/>
                <w:szCs w:val="21"/>
              </w:rPr>
              <w:t>竞争性谈判</w:t>
            </w:r>
            <w:r>
              <w:rPr>
                <w:rFonts w:ascii="宋体" w:hAnsi="宋体" w:cs="宋体"/>
                <w:szCs w:val="21"/>
              </w:rPr>
              <w:t>文件但违约责任承诺不具体，质量保证措施基本达到</w:t>
            </w:r>
            <w:r>
              <w:rPr>
                <w:rFonts w:hint="eastAsia" w:ascii="宋体" w:hAnsi="宋体" w:cs="宋体"/>
                <w:szCs w:val="21"/>
              </w:rPr>
              <w:t>竞争性谈判</w:t>
            </w:r>
            <w:r>
              <w:rPr>
                <w:rFonts w:ascii="宋体" w:hAnsi="宋体" w:cs="宋体"/>
                <w:szCs w:val="21"/>
              </w:rPr>
              <w:t>文件要求的施工技术规范、标准但有重大缺陷或错漏的。</w:t>
            </w:r>
          </w:p>
          <w:p>
            <w:pPr>
              <w:rPr>
                <w:rFonts w:hint="eastAsia"/>
                <w:szCs w:val="21"/>
              </w:rPr>
            </w:pPr>
            <w:r>
              <w:rPr>
                <w:rFonts w:ascii="宋体" w:hAnsi="宋体" w:cs="宋体"/>
                <w:szCs w:val="21"/>
              </w:rPr>
              <w:t>对质量无承诺或质量承诺不满足</w:t>
            </w:r>
            <w:r>
              <w:rPr>
                <w:rFonts w:hint="eastAsia" w:ascii="宋体" w:hAnsi="宋体" w:cs="宋体"/>
                <w:szCs w:val="21"/>
              </w:rPr>
              <w:t>竞争性谈判</w:t>
            </w:r>
            <w:r>
              <w:rPr>
                <w:rFonts w:ascii="宋体" w:hAnsi="宋体" w:cs="宋体"/>
                <w:szCs w:val="21"/>
              </w:rPr>
              <w:t>文件的，为重大偏差应按规定作废标处理。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19" w:hRule="atLeast"/>
          <w:jc w:val="right"/>
        </w:trPr>
        <w:tc>
          <w:tcPr>
            <w:tcW w:w="2269" w:type="dxa"/>
            <w:tcBorders>
              <w:bottom w:val="single" w:color="auto" w:sz="4" w:space="0"/>
            </w:tcBorders>
            <w:vAlign w:val="center"/>
          </w:tcPr>
          <w:p>
            <w:pPr>
              <w:tabs>
                <w:tab w:val="center" w:pos="4153"/>
                <w:tab w:val="right" w:pos="8306"/>
              </w:tabs>
              <w:snapToGrid w:val="0"/>
              <w:spacing w:beforeLines="25"/>
              <w:jc w:val="center"/>
              <w:rPr>
                <w:rFonts w:ascii="宋体" w:hAnsi="宋体" w:cs="宋体"/>
                <w:szCs w:val="21"/>
              </w:rPr>
            </w:pPr>
            <w:r>
              <w:rPr>
                <w:rFonts w:ascii="宋体" w:hAnsi="宋体" w:cs="宋体"/>
                <w:szCs w:val="21"/>
              </w:rPr>
              <w:t>施工主要工序</w:t>
            </w:r>
          </w:p>
        </w:tc>
        <w:tc>
          <w:tcPr>
            <w:tcW w:w="1248" w:type="dxa"/>
            <w:tcBorders>
              <w:bottom w:val="single" w:color="auto" w:sz="4" w:space="0"/>
            </w:tcBorders>
            <w:vAlign w:val="center"/>
          </w:tcPr>
          <w:p>
            <w:pPr>
              <w:ind w:left="105" w:leftChars="50" w:right="105" w:rightChars="50"/>
              <w:jc w:val="center"/>
              <w:rPr>
                <w:rFonts w:hint="eastAsia" w:ascii="宋体" w:hAnsi="宋体"/>
                <w:color w:val="000000"/>
                <w:kern w:val="0"/>
                <w:szCs w:val="21"/>
              </w:rPr>
            </w:pPr>
            <w:r>
              <w:rPr>
                <w:rFonts w:hint="eastAsia" w:ascii="宋体" w:hAnsi="宋体"/>
                <w:color w:val="000000"/>
                <w:kern w:val="0"/>
                <w:szCs w:val="21"/>
              </w:rPr>
              <w:t>5</w:t>
            </w:r>
          </w:p>
        </w:tc>
        <w:tc>
          <w:tcPr>
            <w:tcW w:w="5947" w:type="dxa"/>
            <w:tcBorders>
              <w:bottom w:val="single" w:color="auto" w:sz="4" w:space="0"/>
            </w:tcBorders>
            <w:vAlign w:val="center"/>
          </w:tcPr>
          <w:p>
            <w:pPr>
              <w:spacing w:beforeLines="25"/>
              <w:ind w:left="14" w:leftChars="7"/>
              <w:rPr>
                <w:rFonts w:hint="eastAsia" w:ascii="宋体" w:hAnsi="宋体" w:cs="宋体"/>
                <w:szCs w:val="21"/>
              </w:rPr>
            </w:pPr>
            <w:r>
              <w:rPr>
                <w:rFonts w:ascii="宋体" w:hAnsi="宋体" w:cs="宋体"/>
                <w:szCs w:val="21"/>
              </w:rPr>
              <w:t>第一个档次（4</w:t>
            </w:r>
            <w:r>
              <w:rPr>
                <w:rFonts w:hint="eastAsia" w:ascii="宋体" w:hAnsi="宋体" w:cs="宋体"/>
                <w:szCs w:val="21"/>
              </w:rPr>
              <w:t>-</w:t>
            </w:r>
            <w:r>
              <w:rPr>
                <w:rFonts w:ascii="宋体" w:hAnsi="宋体" w:cs="宋体"/>
                <w:szCs w:val="21"/>
              </w:rPr>
              <w:t>5分）：施工主要工序阐述明细、全面、合理，主要工种施工方法得当，对施工重点、难点有合理、经济、安全的解决方案和可行保证措施的；</w:t>
            </w:r>
          </w:p>
          <w:p>
            <w:pPr>
              <w:spacing w:beforeLines="25"/>
              <w:ind w:left="14" w:leftChars="7"/>
              <w:rPr>
                <w:rFonts w:hint="eastAsia" w:ascii="宋体" w:hAnsi="宋体" w:cs="宋体"/>
                <w:szCs w:val="21"/>
              </w:rPr>
            </w:pPr>
            <w:r>
              <w:rPr>
                <w:rFonts w:ascii="宋体" w:hAnsi="宋体" w:cs="宋体"/>
                <w:szCs w:val="21"/>
              </w:rPr>
              <w:t>第二个档次（2</w:t>
            </w:r>
            <w:r>
              <w:rPr>
                <w:rFonts w:hint="eastAsia" w:ascii="宋体" w:hAnsi="宋体" w:cs="宋体"/>
                <w:szCs w:val="21"/>
              </w:rPr>
              <w:t>-</w:t>
            </w:r>
            <w:r>
              <w:rPr>
                <w:rFonts w:ascii="宋体" w:hAnsi="宋体" w:cs="宋体"/>
                <w:szCs w:val="21"/>
              </w:rPr>
              <w:t>3分）：施工主要工序阐述全面、基本合理，有主要工种施工方法，对施工重点、难点的解决方案和保证措施基本可行的；</w:t>
            </w:r>
          </w:p>
          <w:p>
            <w:pPr>
              <w:spacing w:beforeLines="25"/>
              <w:ind w:left="14" w:leftChars="7"/>
              <w:rPr>
                <w:rFonts w:hint="eastAsia" w:ascii="宋体" w:hAnsi="宋体" w:cs="宋体"/>
                <w:szCs w:val="21"/>
              </w:rPr>
            </w:pPr>
            <w:r>
              <w:rPr>
                <w:rFonts w:ascii="宋体" w:hAnsi="宋体" w:cs="宋体"/>
                <w:szCs w:val="21"/>
              </w:rPr>
              <w:t>第三个档次（1分）：施工主要工序阐述基本全面，对施工重点、难点的解决方案和保证措施不可行的；</w:t>
            </w:r>
          </w:p>
          <w:p>
            <w:pPr>
              <w:spacing w:beforeLines="25"/>
              <w:ind w:left="14" w:leftChars="7"/>
              <w:rPr>
                <w:rFonts w:ascii="宋体" w:hAnsi="宋体" w:cs="宋体"/>
                <w:szCs w:val="21"/>
              </w:rPr>
            </w:pPr>
            <w:r>
              <w:rPr>
                <w:rFonts w:ascii="宋体" w:hAnsi="宋体" w:cs="宋体"/>
                <w:szCs w:val="21"/>
              </w:rPr>
              <w:cr/>
            </w:r>
            <w:r>
              <w:rPr>
                <w:rFonts w:ascii="宋体" w:hAnsi="宋体" w:cs="宋体"/>
                <w:szCs w:val="21"/>
              </w:rPr>
              <w:t>第四个档次（0分）：无施工主要工序阐述的不得分。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19" w:hRule="atLeast"/>
          <w:jc w:val="right"/>
        </w:trPr>
        <w:tc>
          <w:tcPr>
            <w:tcW w:w="2269" w:type="dxa"/>
            <w:tcBorders>
              <w:bottom w:val="single" w:color="auto" w:sz="4" w:space="0"/>
            </w:tcBorders>
            <w:vAlign w:val="center"/>
          </w:tcPr>
          <w:p>
            <w:pPr>
              <w:tabs>
                <w:tab w:val="center" w:pos="4153"/>
                <w:tab w:val="right" w:pos="8306"/>
              </w:tabs>
              <w:snapToGrid w:val="0"/>
              <w:spacing w:beforeLines="25"/>
              <w:jc w:val="center"/>
              <w:rPr>
                <w:rFonts w:ascii="宋体" w:hAnsi="宋体" w:cs="宋体"/>
                <w:szCs w:val="21"/>
              </w:rPr>
            </w:pPr>
            <w:r>
              <w:rPr>
                <w:rFonts w:ascii="宋体" w:hAnsi="宋体" w:cs="宋体"/>
                <w:szCs w:val="21"/>
              </w:rPr>
              <w:t>安全文明施工保证措施</w:t>
            </w:r>
          </w:p>
        </w:tc>
        <w:tc>
          <w:tcPr>
            <w:tcW w:w="1248" w:type="dxa"/>
            <w:tcBorders>
              <w:bottom w:val="single" w:color="auto" w:sz="4" w:space="0"/>
            </w:tcBorders>
            <w:vAlign w:val="center"/>
          </w:tcPr>
          <w:p>
            <w:pPr>
              <w:ind w:left="105" w:leftChars="50" w:right="105" w:rightChars="50"/>
              <w:jc w:val="center"/>
              <w:rPr>
                <w:rFonts w:hint="eastAsia" w:ascii="宋体" w:hAnsi="宋体"/>
                <w:color w:val="000000"/>
                <w:kern w:val="0"/>
                <w:szCs w:val="21"/>
              </w:rPr>
            </w:pPr>
            <w:r>
              <w:rPr>
                <w:rFonts w:hint="eastAsia" w:ascii="宋体" w:hAnsi="宋体"/>
                <w:color w:val="000000"/>
                <w:kern w:val="0"/>
                <w:szCs w:val="21"/>
              </w:rPr>
              <w:t>5</w:t>
            </w:r>
          </w:p>
        </w:tc>
        <w:tc>
          <w:tcPr>
            <w:tcW w:w="5947" w:type="dxa"/>
            <w:tcBorders>
              <w:bottom w:val="single" w:color="auto" w:sz="4" w:space="0"/>
            </w:tcBorders>
            <w:vAlign w:val="center"/>
          </w:tcPr>
          <w:p>
            <w:pPr>
              <w:spacing w:beforeLines="25"/>
              <w:ind w:left="14" w:leftChars="7"/>
              <w:rPr>
                <w:rFonts w:hint="eastAsia" w:ascii="宋体" w:hAnsi="宋体" w:cs="宋体"/>
                <w:szCs w:val="21"/>
              </w:rPr>
            </w:pPr>
            <w:r>
              <w:rPr>
                <w:rFonts w:ascii="宋体" w:hAnsi="宋体" w:cs="宋体"/>
                <w:szCs w:val="21"/>
              </w:rPr>
              <w:t>第一个档次（4</w:t>
            </w:r>
            <w:r>
              <w:rPr>
                <w:rFonts w:hint="eastAsia" w:ascii="宋体" w:hAnsi="宋体" w:cs="宋体"/>
                <w:szCs w:val="21"/>
              </w:rPr>
              <w:t>-</w:t>
            </w:r>
            <w:r>
              <w:rPr>
                <w:rFonts w:ascii="宋体" w:hAnsi="宋体" w:cs="宋体"/>
                <w:szCs w:val="21"/>
              </w:rPr>
              <w:t>5分）：上年度</w:t>
            </w:r>
            <w:r>
              <w:rPr>
                <w:rFonts w:hint="eastAsia" w:ascii="宋体" w:hAnsi="宋体" w:cs="宋体"/>
                <w:szCs w:val="21"/>
              </w:rPr>
              <w:t>报价人</w:t>
            </w:r>
            <w:r>
              <w:rPr>
                <w:rFonts w:ascii="宋体" w:hAnsi="宋体" w:cs="宋体"/>
                <w:szCs w:val="21"/>
              </w:rPr>
              <w:t>的建筑业施工企业安全资格证书年检结论为合格或持有安全生产许可证书；</w:t>
            </w:r>
            <w:r>
              <w:rPr>
                <w:rFonts w:hint="eastAsia" w:ascii="宋体" w:hAnsi="宋体" w:cs="宋体"/>
                <w:szCs w:val="21"/>
              </w:rPr>
              <w:t>谈判申请文件</w:t>
            </w:r>
            <w:r>
              <w:rPr>
                <w:rFonts w:ascii="宋体" w:hAnsi="宋体" w:cs="宋体"/>
                <w:szCs w:val="21"/>
              </w:rPr>
              <w:t>中有具体、完整、可行的安全文明施工实施保证措施且合理、先进、针对性好，在工程报价中有相对应的费用的，并符合国家、省、州（市）的有关规定的；</w:t>
            </w:r>
            <w:r>
              <w:rPr>
                <w:rFonts w:ascii="宋体" w:hAnsi="宋体" w:cs="宋体"/>
                <w:szCs w:val="21"/>
              </w:rPr>
              <w:cr/>
            </w:r>
            <w:r>
              <w:rPr>
                <w:rFonts w:ascii="宋体" w:hAnsi="宋体" w:cs="宋体"/>
                <w:szCs w:val="21"/>
              </w:rPr>
              <w:t>第二个档次（2</w:t>
            </w:r>
            <w:r>
              <w:rPr>
                <w:rFonts w:hint="eastAsia" w:ascii="宋体" w:hAnsi="宋体" w:cs="宋体"/>
                <w:szCs w:val="21"/>
              </w:rPr>
              <w:t>-</w:t>
            </w:r>
            <w:r>
              <w:rPr>
                <w:rFonts w:ascii="宋体" w:hAnsi="宋体" w:cs="宋体"/>
                <w:szCs w:val="21"/>
              </w:rPr>
              <w:t>3分）：上年度</w:t>
            </w:r>
            <w:r>
              <w:rPr>
                <w:rFonts w:hint="eastAsia" w:ascii="宋体" w:hAnsi="宋体" w:cs="宋体"/>
                <w:szCs w:val="21"/>
              </w:rPr>
              <w:t>报价人</w:t>
            </w:r>
            <w:r>
              <w:rPr>
                <w:rFonts w:ascii="宋体" w:hAnsi="宋体" w:cs="宋体"/>
                <w:szCs w:val="21"/>
              </w:rPr>
              <w:t>的建筑业施工企业安全资格证书年检结论为基本合格或持有安全生产许可证书；</w:t>
            </w:r>
            <w:r>
              <w:rPr>
                <w:rFonts w:hint="eastAsia" w:ascii="宋体" w:hAnsi="宋体" w:cs="宋体"/>
                <w:szCs w:val="21"/>
              </w:rPr>
              <w:t>谈判申请文件</w:t>
            </w:r>
            <w:r>
              <w:rPr>
                <w:rFonts w:ascii="宋体" w:hAnsi="宋体" w:cs="宋体"/>
                <w:szCs w:val="21"/>
              </w:rPr>
              <w:t>中有基本具体、可行的安全文明施工实施保证措施且在工程报价中有相对应的费用的，并符合国家、省、州（市）的有关规定的；</w:t>
            </w:r>
          </w:p>
          <w:p>
            <w:pPr>
              <w:spacing w:beforeLines="25"/>
              <w:ind w:left="14" w:leftChars="7"/>
              <w:rPr>
                <w:rFonts w:ascii="宋体" w:hAnsi="宋体" w:cs="宋体"/>
                <w:szCs w:val="21"/>
              </w:rPr>
            </w:pPr>
            <w:r>
              <w:rPr>
                <w:rFonts w:ascii="宋体" w:hAnsi="宋体" w:cs="宋体"/>
                <w:szCs w:val="21"/>
              </w:rPr>
              <w:t>第三个档次（1分）：上年度</w:t>
            </w:r>
            <w:r>
              <w:rPr>
                <w:rFonts w:hint="eastAsia" w:ascii="宋体" w:hAnsi="宋体" w:cs="宋体"/>
                <w:szCs w:val="21"/>
              </w:rPr>
              <w:t>报价人</w:t>
            </w:r>
            <w:r>
              <w:rPr>
                <w:rFonts w:ascii="宋体" w:hAnsi="宋体" w:cs="宋体"/>
                <w:szCs w:val="21"/>
              </w:rPr>
              <w:t>的建筑业施工企业安全资格证书年检结论为基本合格以上或持有安全生产许可证书；</w:t>
            </w:r>
            <w:r>
              <w:rPr>
                <w:rFonts w:hint="eastAsia" w:ascii="宋体" w:hAnsi="宋体" w:cs="宋体"/>
                <w:szCs w:val="21"/>
              </w:rPr>
              <w:t>谈判申请文件</w:t>
            </w:r>
            <w:r>
              <w:rPr>
                <w:rFonts w:ascii="宋体" w:hAnsi="宋体" w:cs="宋体"/>
                <w:szCs w:val="21"/>
              </w:rPr>
              <w:t>中有安全文明施工实施保证措施且在工程报价中有相对应的费用的，但不具体存有错漏的。</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19" w:hRule="atLeast"/>
          <w:jc w:val="right"/>
        </w:trPr>
        <w:tc>
          <w:tcPr>
            <w:tcW w:w="2269" w:type="dxa"/>
            <w:tcBorders>
              <w:bottom w:val="single" w:color="auto" w:sz="4" w:space="0"/>
            </w:tcBorders>
            <w:vAlign w:val="center"/>
          </w:tcPr>
          <w:p>
            <w:pPr>
              <w:tabs>
                <w:tab w:val="center" w:pos="4153"/>
                <w:tab w:val="right" w:pos="8306"/>
              </w:tabs>
              <w:snapToGrid w:val="0"/>
              <w:spacing w:beforeLines="25"/>
              <w:jc w:val="center"/>
              <w:rPr>
                <w:rFonts w:ascii="宋体" w:hAnsi="宋体" w:cs="宋体"/>
                <w:szCs w:val="21"/>
              </w:rPr>
            </w:pPr>
            <w:r>
              <w:rPr>
                <w:rFonts w:ascii="宋体" w:hAnsi="宋体" w:cs="宋体"/>
                <w:szCs w:val="21"/>
              </w:rPr>
              <w:t>施工进度计划</w:t>
            </w:r>
          </w:p>
        </w:tc>
        <w:tc>
          <w:tcPr>
            <w:tcW w:w="1248" w:type="dxa"/>
            <w:tcBorders>
              <w:bottom w:val="single" w:color="auto" w:sz="4" w:space="0"/>
            </w:tcBorders>
            <w:vAlign w:val="center"/>
          </w:tcPr>
          <w:p>
            <w:pPr>
              <w:ind w:left="105" w:leftChars="50" w:right="105" w:rightChars="50"/>
              <w:jc w:val="center"/>
              <w:rPr>
                <w:rFonts w:hint="eastAsia" w:ascii="宋体" w:hAnsi="宋体"/>
                <w:color w:val="000000"/>
                <w:kern w:val="0"/>
                <w:szCs w:val="21"/>
              </w:rPr>
            </w:pPr>
            <w:r>
              <w:rPr>
                <w:rFonts w:hint="eastAsia" w:ascii="宋体" w:hAnsi="宋体"/>
                <w:color w:val="000000"/>
                <w:kern w:val="0"/>
                <w:szCs w:val="21"/>
              </w:rPr>
              <w:t>5</w:t>
            </w:r>
          </w:p>
        </w:tc>
        <w:tc>
          <w:tcPr>
            <w:tcW w:w="5947" w:type="dxa"/>
            <w:tcBorders>
              <w:bottom w:val="single" w:color="auto" w:sz="4" w:space="0"/>
            </w:tcBorders>
            <w:vAlign w:val="center"/>
          </w:tcPr>
          <w:p>
            <w:pPr>
              <w:spacing w:beforeLines="25"/>
              <w:ind w:left="14" w:leftChars="7"/>
              <w:rPr>
                <w:rFonts w:hint="eastAsia" w:ascii="宋体" w:hAnsi="宋体" w:cs="宋体"/>
                <w:szCs w:val="21"/>
              </w:rPr>
            </w:pPr>
            <w:r>
              <w:rPr>
                <w:rFonts w:ascii="宋体" w:hAnsi="宋体" w:cs="宋体"/>
                <w:szCs w:val="21"/>
              </w:rPr>
              <w:t>第一个档次（4</w:t>
            </w:r>
            <w:r>
              <w:rPr>
                <w:rFonts w:hint="eastAsia" w:ascii="宋体" w:hAnsi="宋体" w:cs="宋体"/>
                <w:szCs w:val="21"/>
              </w:rPr>
              <w:t>-</w:t>
            </w:r>
            <w:r>
              <w:rPr>
                <w:rFonts w:ascii="宋体" w:hAnsi="宋体" w:cs="宋体"/>
                <w:szCs w:val="21"/>
              </w:rPr>
              <w:t>5分）：施工进度计划严格按工期安排，工序搭配逻辑关系和关键线路清晰、合理，并能指导施工且针对性好的；</w:t>
            </w:r>
          </w:p>
          <w:p>
            <w:pPr>
              <w:spacing w:beforeLines="25"/>
              <w:ind w:left="14" w:leftChars="7"/>
              <w:rPr>
                <w:rFonts w:hint="eastAsia" w:ascii="宋体" w:hAnsi="宋体" w:cs="宋体"/>
                <w:szCs w:val="21"/>
              </w:rPr>
            </w:pPr>
            <w:r>
              <w:rPr>
                <w:rFonts w:ascii="宋体" w:hAnsi="宋体" w:cs="宋体"/>
                <w:szCs w:val="21"/>
              </w:rPr>
              <w:t>第二个档次（2</w:t>
            </w:r>
            <w:r>
              <w:rPr>
                <w:rFonts w:hint="eastAsia" w:ascii="宋体" w:hAnsi="宋体" w:cs="宋体"/>
                <w:szCs w:val="21"/>
              </w:rPr>
              <w:t>-</w:t>
            </w:r>
            <w:r>
              <w:rPr>
                <w:rFonts w:ascii="宋体" w:hAnsi="宋体" w:cs="宋体"/>
                <w:szCs w:val="21"/>
              </w:rPr>
              <w:t>3分）：施工进度计划符合工期要求，工序搭配逻辑关系和关键线路基本合理，但缺乏针对性的；</w:t>
            </w:r>
          </w:p>
          <w:p>
            <w:pPr>
              <w:spacing w:beforeLines="25"/>
              <w:ind w:left="14" w:leftChars="7"/>
              <w:rPr>
                <w:rFonts w:hint="eastAsia" w:ascii="宋体" w:hAnsi="宋体" w:cs="宋体"/>
                <w:szCs w:val="21"/>
              </w:rPr>
            </w:pPr>
            <w:r>
              <w:rPr>
                <w:rFonts w:ascii="宋体" w:hAnsi="宋体" w:cs="宋体"/>
                <w:szCs w:val="21"/>
              </w:rPr>
              <w:t>第三个档次（1分）：施工进度计划中工序搭配逻辑关系有错误，关键线路不明确有错误的。</w:t>
            </w:r>
          </w:p>
          <w:p>
            <w:pPr>
              <w:spacing w:beforeLines="25"/>
              <w:ind w:left="14" w:leftChars="7"/>
              <w:rPr>
                <w:rFonts w:ascii="宋体" w:hAnsi="宋体" w:cs="宋体"/>
                <w:szCs w:val="21"/>
              </w:rPr>
            </w:pPr>
            <w:r>
              <w:rPr>
                <w:rFonts w:ascii="宋体" w:hAnsi="宋体" w:cs="宋体"/>
                <w:szCs w:val="21"/>
              </w:rPr>
              <w:t>第四个档次（0分）：无施工进度计划的不得分。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19" w:hRule="atLeast"/>
          <w:jc w:val="right"/>
        </w:trPr>
        <w:tc>
          <w:tcPr>
            <w:tcW w:w="2269" w:type="dxa"/>
            <w:tcBorders>
              <w:bottom w:val="single" w:color="auto" w:sz="4" w:space="0"/>
            </w:tcBorders>
            <w:vAlign w:val="center"/>
          </w:tcPr>
          <w:p>
            <w:pPr>
              <w:tabs>
                <w:tab w:val="center" w:pos="4153"/>
                <w:tab w:val="right" w:pos="8306"/>
              </w:tabs>
              <w:snapToGrid w:val="0"/>
              <w:spacing w:beforeLines="25"/>
              <w:jc w:val="center"/>
              <w:rPr>
                <w:rFonts w:ascii="宋体" w:hAnsi="宋体" w:cs="宋体"/>
                <w:szCs w:val="21"/>
              </w:rPr>
            </w:pPr>
            <w:r>
              <w:rPr>
                <w:rFonts w:ascii="宋体" w:hAnsi="宋体" w:cs="宋体"/>
                <w:szCs w:val="21"/>
              </w:rPr>
              <w:t>工期承诺和保证措施</w:t>
            </w:r>
          </w:p>
        </w:tc>
        <w:tc>
          <w:tcPr>
            <w:tcW w:w="1248" w:type="dxa"/>
            <w:tcBorders>
              <w:bottom w:val="single" w:color="auto" w:sz="4" w:space="0"/>
            </w:tcBorders>
            <w:vAlign w:val="center"/>
          </w:tcPr>
          <w:p>
            <w:pPr>
              <w:ind w:left="105" w:leftChars="50" w:right="105" w:rightChars="50"/>
              <w:jc w:val="center"/>
              <w:rPr>
                <w:rFonts w:hint="eastAsia" w:ascii="宋体" w:hAnsi="宋体"/>
                <w:color w:val="000000"/>
                <w:kern w:val="0"/>
                <w:szCs w:val="21"/>
              </w:rPr>
            </w:pPr>
            <w:r>
              <w:rPr>
                <w:rFonts w:hint="eastAsia" w:ascii="宋体" w:hAnsi="宋体"/>
                <w:color w:val="000000"/>
                <w:kern w:val="0"/>
                <w:szCs w:val="21"/>
              </w:rPr>
              <w:t>5</w:t>
            </w:r>
          </w:p>
        </w:tc>
        <w:tc>
          <w:tcPr>
            <w:tcW w:w="5947" w:type="dxa"/>
            <w:tcBorders>
              <w:bottom w:val="single" w:color="auto" w:sz="4" w:space="0"/>
            </w:tcBorders>
            <w:vAlign w:val="center"/>
          </w:tcPr>
          <w:p>
            <w:pPr>
              <w:spacing w:beforeLines="25"/>
              <w:ind w:left="14" w:leftChars="7"/>
              <w:rPr>
                <w:rFonts w:hint="eastAsia" w:ascii="宋体" w:hAnsi="宋体" w:cs="宋体"/>
                <w:szCs w:val="21"/>
              </w:rPr>
            </w:pPr>
            <w:r>
              <w:rPr>
                <w:rFonts w:ascii="宋体" w:hAnsi="宋体" w:cs="宋体"/>
                <w:szCs w:val="21"/>
              </w:rPr>
              <w:t>第一个档次（4</w:t>
            </w:r>
            <w:r>
              <w:rPr>
                <w:rFonts w:hint="eastAsia" w:ascii="宋体" w:hAnsi="宋体" w:cs="宋体"/>
                <w:szCs w:val="21"/>
              </w:rPr>
              <w:t>-</w:t>
            </w:r>
            <w:r>
              <w:rPr>
                <w:rFonts w:ascii="宋体" w:hAnsi="宋体" w:cs="宋体"/>
                <w:szCs w:val="21"/>
              </w:rPr>
              <w:t>5分）：工期承诺满足</w:t>
            </w:r>
            <w:r>
              <w:rPr>
                <w:rFonts w:hint="eastAsia" w:ascii="宋体" w:hAnsi="宋体" w:cs="宋体"/>
                <w:szCs w:val="21"/>
              </w:rPr>
              <w:t>竞争性谈判</w:t>
            </w:r>
            <w:r>
              <w:rPr>
                <w:rFonts w:ascii="宋体" w:hAnsi="宋体" w:cs="宋体"/>
                <w:szCs w:val="21"/>
              </w:rPr>
              <w:t>文件要求，工期保证措施合理且有针对性，有具体的违约责任承诺的；</w:t>
            </w:r>
          </w:p>
          <w:p>
            <w:pPr>
              <w:spacing w:beforeLines="25"/>
              <w:ind w:left="14" w:leftChars="7"/>
              <w:rPr>
                <w:rFonts w:hint="eastAsia" w:ascii="宋体" w:hAnsi="宋体" w:cs="宋体"/>
                <w:szCs w:val="21"/>
              </w:rPr>
            </w:pPr>
            <w:r>
              <w:rPr>
                <w:rFonts w:ascii="宋体" w:hAnsi="宋体" w:cs="宋体"/>
                <w:szCs w:val="21"/>
              </w:rPr>
              <w:t>第二个档次（2</w:t>
            </w:r>
            <w:r>
              <w:rPr>
                <w:rFonts w:hint="eastAsia" w:ascii="宋体" w:hAnsi="宋体" w:cs="宋体"/>
                <w:szCs w:val="21"/>
              </w:rPr>
              <w:t>-</w:t>
            </w:r>
            <w:r>
              <w:rPr>
                <w:rFonts w:ascii="宋体" w:hAnsi="宋体" w:cs="宋体"/>
                <w:szCs w:val="21"/>
              </w:rPr>
              <w:t>3分）：工期承诺满足</w:t>
            </w:r>
            <w:r>
              <w:rPr>
                <w:rFonts w:hint="eastAsia" w:ascii="宋体" w:hAnsi="宋体" w:cs="宋体"/>
                <w:szCs w:val="21"/>
              </w:rPr>
              <w:t>竞争性谈判</w:t>
            </w:r>
            <w:r>
              <w:rPr>
                <w:rFonts w:ascii="宋体" w:hAnsi="宋体" w:cs="宋体"/>
                <w:szCs w:val="21"/>
              </w:rPr>
              <w:t>文件要求，工期保证措施基本合理，有具体的违约责任承诺的；</w:t>
            </w:r>
          </w:p>
          <w:p>
            <w:pPr>
              <w:spacing w:beforeLines="25"/>
              <w:ind w:left="14" w:leftChars="7"/>
              <w:rPr>
                <w:rFonts w:hint="eastAsia" w:ascii="宋体" w:hAnsi="宋体" w:cs="宋体"/>
                <w:szCs w:val="21"/>
              </w:rPr>
            </w:pPr>
            <w:r>
              <w:rPr>
                <w:rFonts w:ascii="宋体" w:hAnsi="宋体" w:cs="宋体"/>
                <w:szCs w:val="21"/>
              </w:rPr>
              <w:t>第三个档次（1分）：工期承诺满足</w:t>
            </w:r>
            <w:r>
              <w:rPr>
                <w:rFonts w:hint="eastAsia" w:ascii="宋体" w:hAnsi="宋体" w:cs="宋体"/>
                <w:szCs w:val="21"/>
              </w:rPr>
              <w:t>竞争性谈判</w:t>
            </w:r>
            <w:r>
              <w:rPr>
                <w:rFonts w:ascii="宋体" w:hAnsi="宋体" w:cs="宋体"/>
                <w:szCs w:val="21"/>
              </w:rPr>
              <w:t>文件要求，但工期保证措施存在问题，违约责任承诺不具体的。</w:t>
            </w:r>
          </w:p>
          <w:p>
            <w:pPr>
              <w:spacing w:beforeLines="25"/>
              <w:ind w:left="14" w:leftChars="7"/>
              <w:rPr>
                <w:rFonts w:ascii="宋体" w:hAnsi="宋体" w:cs="宋体"/>
                <w:szCs w:val="21"/>
              </w:rPr>
            </w:pPr>
            <w:r>
              <w:rPr>
                <w:rFonts w:ascii="宋体" w:hAnsi="宋体" w:cs="宋体"/>
                <w:szCs w:val="21"/>
              </w:rPr>
              <w:t>第四个档次：对无工期承诺或工期承诺不满足</w:t>
            </w:r>
            <w:r>
              <w:rPr>
                <w:rFonts w:hint="eastAsia" w:ascii="宋体" w:hAnsi="宋体" w:cs="宋体"/>
                <w:szCs w:val="21"/>
              </w:rPr>
              <w:t>竞争性谈判</w:t>
            </w:r>
            <w:r>
              <w:rPr>
                <w:rFonts w:ascii="宋体" w:hAnsi="宋体" w:cs="宋体"/>
                <w:szCs w:val="21"/>
              </w:rPr>
              <w:t>文件的，为重大偏差应按规定作废标处理。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19" w:hRule="atLeast"/>
          <w:jc w:val="right"/>
        </w:trPr>
        <w:tc>
          <w:tcPr>
            <w:tcW w:w="2269" w:type="dxa"/>
            <w:tcBorders>
              <w:bottom w:val="single" w:color="auto" w:sz="4" w:space="0"/>
            </w:tcBorders>
            <w:vAlign w:val="center"/>
          </w:tcPr>
          <w:p>
            <w:pPr>
              <w:tabs>
                <w:tab w:val="center" w:pos="4153"/>
                <w:tab w:val="right" w:pos="8306"/>
              </w:tabs>
              <w:snapToGrid w:val="0"/>
              <w:spacing w:beforeLines="25"/>
              <w:jc w:val="center"/>
              <w:rPr>
                <w:rFonts w:ascii="宋体" w:hAnsi="宋体" w:cs="宋体"/>
                <w:szCs w:val="21"/>
              </w:rPr>
            </w:pPr>
            <w:r>
              <w:rPr>
                <w:rFonts w:ascii="宋体" w:hAnsi="宋体" w:cs="宋体"/>
                <w:szCs w:val="21"/>
              </w:rPr>
              <w:t>劳动力安排和材料投入计划及其保证措施</w:t>
            </w:r>
          </w:p>
        </w:tc>
        <w:tc>
          <w:tcPr>
            <w:tcW w:w="1248" w:type="dxa"/>
            <w:tcBorders>
              <w:bottom w:val="single" w:color="auto" w:sz="4" w:space="0"/>
            </w:tcBorders>
            <w:vAlign w:val="center"/>
          </w:tcPr>
          <w:p>
            <w:pPr>
              <w:ind w:left="105" w:leftChars="50" w:right="105" w:rightChars="50"/>
              <w:jc w:val="center"/>
              <w:rPr>
                <w:rFonts w:hint="eastAsia" w:ascii="宋体" w:hAnsi="宋体"/>
                <w:color w:val="000000"/>
                <w:kern w:val="0"/>
                <w:szCs w:val="21"/>
              </w:rPr>
            </w:pPr>
            <w:r>
              <w:rPr>
                <w:rFonts w:hint="eastAsia" w:ascii="宋体" w:hAnsi="宋体"/>
                <w:color w:val="000000"/>
                <w:kern w:val="0"/>
                <w:szCs w:val="21"/>
              </w:rPr>
              <w:t>5</w:t>
            </w:r>
          </w:p>
        </w:tc>
        <w:tc>
          <w:tcPr>
            <w:tcW w:w="5947" w:type="dxa"/>
            <w:tcBorders>
              <w:bottom w:val="single" w:color="auto" w:sz="4" w:space="0"/>
            </w:tcBorders>
            <w:vAlign w:val="center"/>
          </w:tcPr>
          <w:p>
            <w:pPr>
              <w:spacing w:beforeLines="25"/>
              <w:ind w:left="14" w:leftChars="7"/>
              <w:rPr>
                <w:rFonts w:hint="eastAsia" w:ascii="宋体" w:hAnsi="宋体" w:cs="宋体"/>
                <w:szCs w:val="21"/>
              </w:rPr>
            </w:pPr>
            <w:r>
              <w:rPr>
                <w:rFonts w:ascii="宋体" w:hAnsi="宋体" w:cs="宋体"/>
                <w:szCs w:val="21"/>
              </w:rPr>
              <w:t>第一个档次（4</w:t>
            </w:r>
            <w:r>
              <w:rPr>
                <w:rFonts w:hint="eastAsia" w:ascii="宋体" w:hAnsi="宋体" w:cs="宋体"/>
                <w:szCs w:val="21"/>
              </w:rPr>
              <w:t>-</w:t>
            </w:r>
            <w:r>
              <w:rPr>
                <w:rFonts w:ascii="宋体" w:hAnsi="宋体" w:cs="宋体"/>
                <w:szCs w:val="21"/>
              </w:rPr>
              <w:t>5分）：劳动力安排和材料投入计划与施工进度计划呼应，能较好满足施工需要，调配投入计划合理，能指导施工且针对性好的；</w:t>
            </w:r>
          </w:p>
          <w:p>
            <w:pPr>
              <w:spacing w:beforeLines="25"/>
              <w:ind w:left="14" w:leftChars="7"/>
              <w:rPr>
                <w:rFonts w:hint="eastAsia" w:ascii="宋体" w:hAnsi="宋体" w:cs="宋体"/>
                <w:szCs w:val="21"/>
              </w:rPr>
            </w:pPr>
            <w:r>
              <w:rPr>
                <w:rFonts w:ascii="宋体" w:hAnsi="宋体" w:cs="宋体"/>
                <w:szCs w:val="21"/>
              </w:rPr>
              <w:t>第二个档次（2～3分）：劳动力安排和材料投入计划与施工进度计划基本呼应，能基本满足施工需要，调配投入计划基本合理，但缺乏针对性的；</w:t>
            </w:r>
          </w:p>
          <w:p>
            <w:pPr>
              <w:spacing w:beforeLines="25"/>
              <w:ind w:left="14" w:leftChars="7"/>
              <w:rPr>
                <w:rFonts w:hint="eastAsia" w:ascii="宋体" w:hAnsi="宋体" w:cs="宋体"/>
                <w:szCs w:val="21"/>
              </w:rPr>
            </w:pPr>
            <w:r>
              <w:rPr>
                <w:rFonts w:ascii="宋体" w:hAnsi="宋体" w:cs="宋体"/>
                <w:szCs w:val="21"/>
              </w:rPr>
              <w:t>第三个档次（1分）：劳动力安排和材料投入计划与施工进度计划不能呼应。</w:t>
            </w:r>
          </w:p>
          <w:p>
            <w:pPr>
              <w:spacing w:beforeLines="25"/>
              <w:ind w:left="14" w:leftChars="7"/>
              <w:rPr>
                <w:rFonts w:ascii="宋体" w:hAnsi="宋体" w:cs="宋体"/>
                <w:szCs w:val="21"/>
              </w:rPr>
            </w:pPr>
            <w:r>
              <w:rPr>
                <w:rFonts w:ascii="宋体" w:hAnsi="宋体" w:cs="宋体"/>
                <w:szCs w:val="21"/>
              </w:rPr>
              <w:t>第四个档次（0分）：无劳动力安排和材料投入计划的不得分。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19" w:hRule="atLeast"/>
          <w:jc w:val="right"/>
        </w:trPr>
        <w:tc>
          <w:tcPr>
            <w:tcW w:w="2269" w:type="dxa"/>
            <w:tcBorders>
              <w:bottom w:val="single" w:color="auto" w:sz="4" w:space="0"/>
            </w:tcBorders>
            <w:vAlign w:val="center"/>
          </w:tcPr>
          <w:p>
            <w:pPr>
              <w:tabs>
                <w:tab w:val="center" w:pos="4153"/>
                <w:tab w:val="right" w:pos="8306"/>
              </w:tabs>
              <w:snapToGrid w:val="0"/>
              <w:spacing w:beforeLines="25"/>
              <w:jc w:val="center"/>
              <w:rPr>
                <w:rFonts w:ascii="宋体" w:hAnsi="宋体" w:cs="宋体"/>
                <w:szCs w:val="21"/>
              </w:rPr>
            </w:pPr>
            <w:r>
              <w:rPr>
                <w:rFonts w:ascii="宋体" w:hAnsi="宋体" w:cs="宋体"/>
                <w:szCs w:val="21"/>
              </w:rPr>
              <w:t>施工机械投入</w:t>
            </w:r>
          </w:p>
        </w:tc>
        <w:tc>
          <w:tcPr>
            <w:tcW w:w="1248" w:type="dxa"/>
            <w:tcBorders>
              <w:bottom w:val="single" w:color="auto" w:sz="4" w:space="0"/>
            </w:tcBorders>
            <w:vAlign w:val="center"/>
          </w:tcPr>
          <w:p>
            <w:pPr>
              <w:ind w:left="105" w:leftChars="50" w:right="105" w:rightChars="50"/>
              <w:jc w:val="center"/>
              <w:rPr>
                <w:rFonts w:hint="eastAsia" w:ascii="宋体" w:hAnsi="宋体"/>
                <w:color w:val="000000"/>
                <w:kern w:val="0"/>
                <w:szCs w:val="21"/>
              </w:rPr>
            </w:pPr>
            <w:r>
              <w:rPr>
                <w:rFonts w:hint="eastAsia" w:ascii="宋体" w:hAnsi="宋体"/>
                <w:color w:val="000000"/>
                <w:kern w:val="0"/>
                <w:szCs w:val="21"/>
              </w:rPr>
              <w:t>5</w:t>
            </w:r>
          </w:p>
        </w:tc>
        <w:tc>
          <w:tcPr>
            <w:tcW w:w="5947" w:type="dxa"/>
            <w:tcBorders>
              <w:bottom w:val="single" w:color="auto" w:sz="4" w:space="0"/>
            </w:tcBorders>
            <w:vAlign w:val="center"/>
          </w:tcPr>
          <w:p>
            <w:pPr>
              <w:spacing w:beforeLines="25"/>
              <w:ind w:left="14" w:leftChars="7"/>
              <w:rPr>
                <w:rFonts w:hint="eastAsia" w:ascii="宋体" w:hAnsi="宋体" w:cs="宋体"/>
                <w:szCs w:val="21"/>
              </w:rPr>
            </w:pPr>
            <w:r>
              <w:rPr>
                <w:rFonts w:ascii="宋体" w:hAnsi="宋体" w:cs="宋体"/>
                <w:szCs w:val="21"/>
              </w:rPr>
              <w:t>第一个档次（4～5分）：施工机械投入和施工进度计划呼应、满足工程要求，施工机械搭配合理、准确且明确的，有相对应的费用的；</w:t>
            </w:r>
          </w:p>
          <w:p>
            <w:pPr>
              <w:spacing w:beforeLines="25"/>
              <w:ind w:left="14" w:leftChars="7"/>
              <w:rPr>
                <w:rFonts w:hint="eastAsia" w:ascii="宋体" w:hAnsi="宋体" w:cs="宋体"/>
                <w:szCs w:val="21"/>
              </w:rPr>
            </w:pPr>
            <w:r>
              <w:rPr>
                <w:rFonts w:ascii="宋体" w:hAnsi="宋体" w:cs="宋体"/>
                <w:szCs w:val="21"/>
              </w:rPr>
              <w:t>第二个档次（2～3分）：施工机械投入和施工进度计划呼应、基本满足工程要求，但施工机械搭配不当的；</w:t>
            </w:r>
          </w:p>
          <w:p>
            <w:pPr>
              <w:spacing w:beforeLines="25"/>
              <w:ind w:left="14" w:leftChars="7"/>
              <w:rPr>
                <w:rFonts w:hint="eastAsia" w:ascii="宋体" w:hAnsi="宋体" w:cs="宋体"/>
                <w:szCs w:val="21"/>
              </w:rPr>
            </w:pPr>
            <w:r>
              <w:rPr>
                <w:rFonts w:ascii="宋体" w:hAnsi="宋体" w:cs="宋体"/>
                <w:szCs w:val="21"/>
              </w:rPr>
              <w:t>第三个档次（1分）：施工机械投入和施工进度计划不相呼应、不满足工程要求的。</w:t>
            </w:r>
          </w:p>
          <w:p>
            <w:pPr>
              <w:spacing w:beforeLines="25"/>
              <w:ind w:left="14" w:leftChars="7"/>
              <w:rPr>
                <w:rFonts w:ascii="宋体" w:hAnsi="宋体" w:cs="宋体"/>
                <w:szCs w:val="21"/>
              </w:rPr>
            </w:pPr>
            <w:r>
              <w:rPr>
                <w:rFonts w:ascii="宋体" w:hAnsi="宋体" w:cs="宋体"/>
                <w:szCs w:val="21"/>
              </w:rPr>
              <w:t>第四个档次（0分）：施工机械投入未作说明的不得分。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19" w:hRule="atLeast"/>
          <w:jc w:val="right"/>
        </w:trPr>
        <w:tc>
          <w:tcPr>
            <w:tcW w:w="2269" w:type="dxa"/>
            <w:tcBorders>
              <w:bottom w:val="single" w:color="auto" w:sz="4" w:space="0"/>
            </w:tcBorders>
            <w:vAlign w:val="center"/>
          </w:tcPr>
          <w:p>
            <w:pPr>
              <w:tabs>
                <w:tab w:val="center" w:pos="4153"/>
                <w:tab w:val="right" w:pos="8306"/>
              </w:tabs>
              <w:snapToGrid w:val="0"/>
              <w:spacing w:beforeLines="25"/>
              <w:jc w:val="center"/>
              <w:rPr>
                <w:rFonts w:ascii="宋体" w:hAnsi="宋体" w:cs="宋体"/>
                <w:szCs w:val="21"/>
              </w:rPr>
            </w:pPr>
            <w:r>
              <w:rPr>
                <w:rFonts w:ascii="宋体" w:hAnsi="宋体" w:cs="宋体"/>
                <w:szCs w:val="21"/>
              </w:rPr>
              <w:t>项目经理及项目管理人员配置</w:t>
            </w:r>
          </w:p>
        </w:tc>
        <w:tc>
          <w:tcPr>
            <w:tcW w:w="1248" w:type="dxa"/>
            <w:tcBorders>
              <w:bottom w:val="single" w:color="auto" w:sz="4" w:space="0"/>
            </w:tcBorders>
            <w:vAlign w:val="center"/>
          </w:tcPr>
          <w:p>
            <w:pPr>
              <w:ind w:left="105" w:leftChars="50" w:right="105" w:rightChars="50"/>
              <w:jc w:val="center"/>
              <w:rPr>
                <w:rFonts w:hint="eastAsia" w:ascii="宋体" w:hAnsi="宋体"/>
                <w:color w:val="000000"/>
                <w:kern w:val="0"/>
                <w:szCs w:val="21"/>
              </w:rPr>
            </w:pPr>
            <w:r>
              <w:rPr>
                <w:rFonts w:hint="eastAsia" w:ascii="宋体" w:hAnsi="宋体"/>
                <w:color w:val="000000"/>
                <w:kern w:val="0"/>
                <w:szCs w:val="21"/>
              </w:rPr>
              <w:t>5</w:t>
            </w:r>
          </w:p>
        </w:tc>
        <w:tc>
          <w:tcPr>
            <w:tcW w:w="5947" w:type="dxa"/>
            <w:tcBorders>
              <w:bottom w:val="single" w:color="auto" w:sz="4" w:space="0"/>
            </w:tcBorders>
            <w:vAlign w:val="center"/>
          </w:tcPr>
          <w:p>
            <w:pPr>
              <w:spacing w:beforeLines="25"/>
              <w:ind w:left="14" w:leftChars="7"/>
              <w:rPr>
                <w:rFonts w:hint="eastAsia" w:ascii="宋体" w:hAnsi="宋体" w:cs="宋体"/>
                <w:szCs w:val="21"/>
              </w:rPr>
            </w:pPr>
            <w:r>
              <w:rPr>
                <w:rFonts w:ascii="宋体" w:hAnsi="宋体" w:cs="宋体"/>
                <w:szCs w:val="21"/>
              </w:rPr>
              <w:t>第</w:t>
            </w:r>
            <w:r>
              <w:rPr>
                <w:rFonts w:hint="eastAsia" w:ascii="宋体" w:hAnsi="宋体" w:cs="宋体"/>
                <w:szCs w:val="21"/>
              </w:rPr>
              <w:t>一</w:t>
            </w:r>
            <w:r>
              <w:rPr>
                <w:rFonts w:ascii="宋体" w:hAnsi="宋体" w:cs="宋体"/>
                <w:szCs w:val="21"/>
              </w:rPr>
              <w:t>个档次（4～5分）：</w:t>
            </w:r>
            <w:r>
              <w:rPr>
                <w:rFonts w:hint="eastAsia" w:ascii="宋体" w:hAnsi="宋体" w:cs="宋体"/>
                <w:szCs w:val="21"/>
              </w:rPr>
              <w:t>报价人</w:t>
            </w:r>
            <w:r>
              <w:rPr>
                <w:rFonts w:ascii="宋体" w:hAnsi="宋体" w:cs="宋体"/>
                <w:szCs w:val="21"/>
              </w:rPr>
              <w:t>拟定的项目经理符合</w:t>
            </w:r>
            <w:r>
              <w:rPr>
                <w:rFonts w:hint="eastAsia" w:ascii="宋体" w:hAnsi="宋体" w:cs="宋体"/>
                <w:szCs w:val="21"/>
              </w:rPr>
              <w:t>竞争性谈判</w:t>
            </w:r>
            <w:r>
              <w:rPr>
                <w:rFonts w:ascii="宋体" w:hAnsi="宋体" w:cs="宋体"/>
                <w:szCs w:val="21"/>
              </w:rPr>
              <w:t>文件规定的资格条件；项目管理人员针对工程实际配置且合理，能满足工程管理需要且有针对性的；</w:t>
            </w:r>
          </w:p>
          <w:p>
            <w:pPr>
              <w:spacing w:beforeLines="25"/>
              <w:ind w:left="14" w:leftChars="7"/>
              <w:rPr>
                <w:rFonts w:hint="eastAsia" w:ascii="宋体" w:hAnsi="宋体" w:cs="宋体"/>
                <w:szCs w:val="21"/>
              </w:rPr>
            </w:pPr>
            <w:r>
              <w:rPr>
                <w:rFonts w:ascii="宋体" w:hAnsi="宋体" w:cs="宋体"/>
                <w:szCs w:val="21"/>
              </w:rPr>
              <w:t>第二个档次（2～3分）：</w:t>
            </w:r>
            <w:r>
              <w:rPr>
                <w:rFonts w:hint="eastAsia" w:ascii="宋体" w:hAnsi="宋体" w:cs="宋体"/>
                <w:szCs w:val="21"/>
              </w:rPr>
              <w:t>报价人</w:t>
            </w:r>
            <w:r>
              <w:rPr>
                <w:rFonts w:ascii="宋体" w:hAnsi="宋体" w:cs="宋体"/>
                <w:szCs w:val="21"/>
              </w:rPr>
              <w:t>拟定的项目经理符合</w:t>
            </w:r>
            <w:r>
              <w:rPr>
                <w:rFonts w:hint="eastAsia" w:ascii="宋体" w:hAnsi="宋体" w:cs="宋体"/>
                <w:szCs w:val="21"/>
              </w:rPr>
              <w:t>竞争性谈判</w:t>
            </w:r>
            <w:r>
              <w:rPr>
                <w:rFonts w:ascii="宋体" w:hAnsi="宋体" w:cs="宋体"/>
                <w:szCs w:val="21"/>
              </w:rPr>
              <w:t>文件规定的资格条件；项目管理人员配置基本合理，基本能满足工程管理需要，但专业配置没有针对性的；</w:t>
            </w:r>
          </w:p>
          <w:p>
            <w:pPr>
              <w:spacing w:beforeLines="25"/>
              <w:ind w:left="14" w:leftChars="7"/>
              <w:rPr>
                <w:rFonts w:hint="eastAsia" w:ascii="宋体" w:hAnsi="宋体" w:cs="宋体"/>
                <w:szCs w:val="21"/>
              </w:rPr>
            </w:pPr>
            <w:r>
              <w:rPr>
                <w:rFonts w:ascii="宋体" w:hAnsi="宋体" w:cs="宋体"/>
                <w:szCs w:val="21"/>
              </w:rPr>
              <w:t>第三个档次（1分）：</w:t>
            </w:r>
            <w:r>
              <w:rPr>
                <w:rFonts w:hint="eastAsia" w:ascii="宋体" w:hAnsi="宋体" w:cs="宋体"/>
                <w:szCs w:val="21"/>
              </w:rPr>
              <w:t>报价人</w:t>
            </w:r>
            <w:r>
              <w:rPr>
                <w:rFonts w:ascii="宋体" w:hAnsi="宋体" w:cs="宋体"/>
                <w:szCs w:val="21"/>
              </w:rPr>
              <w:t>拟定的项目经理符合</w:t>
            </w:r>
            <w:r>
              <w:rPr>
                <w:rFonts w:hint="eastAsia" w:ascii="宋体" w:hAnsi="宋体" w:cs="宋体"/>
                <w:szCs w:val="21"/>
              </w:rPr>
              <w:t>竞争性谈判</w:t>
            </w:r>
            <w:r>
              <w:rPr>
                <w:rFonts w:ascii="宋体" w:hAnsi="宋体" w:cs="宋体"/>
                <w:szCs w:val="21"/>
              </w:rPr>
              <w:t>文件规定的资格条件；项目管理人员配置不合理，不能满足工程要求。</w:t>
            </w:r>
          </w:p>
          <w:p>
            <w:pPr>
              <w:spacing w:beforeLines="25"/>
              <w:ind w:left="14" w:leftChars="7"/>
              <w:rPr>
                <w:rFonts w:ascii="宋体" w:hAnsi="宋体" w:cs="宋体"/>
                <w:szCs w:val="21"/>
              </w:rPr>
            </w:pPr>
            <w:r>
              <w:rPr>
                <w:rFonts w:ascii="宋体" w:hAnsi="宋体" w:cs="宋体"/>
                <w:szCs w:val="21"/>
              </w:rPr>
              <w:t>第四个档次（0分）：对项目管理人员没有说明的不得分。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902" w:hRule="atLeast"/>
          <w:jc w:val="right"/>
        </w:trPr>
        <w:tc>
          <w:tcPr>
            <w:tcW w:w="2269" w:type="dxa"/>
            <w:vMerge w:val="restart"/>
            <w:vAlign w:val="center"/>
          </w:tcPr>
          <w:p>
            <w:pPr>
              <w:ind w:left="105" w:leftChars="50" w:right="105" w:rightChars="50"/>
              <w:jc w:val="center"/>
              <w:rPr>
                <w:rFonts w:hint="eastAsia" w:ascii="宋体" w:hAnsi="宋体"/>
                <w:color w:val="000000"/>
                <w:kern w:val="0"/>
                <w:szCs w:val="21"/>
              </w:rPr>
            </w:pPr>
            <w:r>
              <w:rPr>
                <w:rFonts w:hint="eastAsia" w:ascii="宋体" w:hAnsi="宋体"/>
                <w:color w:val="000000"/>
                <w:kern w:val="0"/>
                <w:szCs w:val="21"/>
              </w:rPr>
              <w:t>业绩</w:t>
            </w:r>
          </w:p>
        </w:tc>
        <w:tc>
          <w:tcPr>
            <w:tcW w:w="1248" w:type="dxa"/>
            <w:vMerge w:val="restart"/>
            <w:vAlign w:val="center"/>
          </w:tcPr>
          <w:p>
            <w:pPr>
              <w:ind w:left="105" w:leftChars="50" w:right="105" w:rightChars="50"/>
              <w:jc w:val="center"/>
              <w:rPr>
                <w:rFonts w:hint="eastAsia" w:ascii="宋体" w:hAnsi="宋体"/>
                <w:color w:val="000000"/>
                <w:kern w:val="0"/>
                <w:szCs w:val="21"/>
              </w:rPr>
            </w:pPr>
            <w:r>
              <w:rPr>
                <w:rFonts w:hint="eastAsia" w:ascii="宋体" w:hAnsi="宋体"/>
                <w:color w:val="000000"/>
                <w:kern w:val="0"/>
                <w:szCs w:val="21"/>
              </w:rPr>
              <w:t>10</w:t>
            </w:r>
          </w:p>
        </w:tc>
        <w:tc>
          <w:tcPr>
            <w:tcW w:w="5947" w:type="dxa"/>
            <w:tcBorders>
              <w:bottom w:val="single" w:color="auto" w:sz="4" w:space="0"/>
            </w:tcBorders>
            <w:vAlign w:val="center"/>
          </w:tcPr>
          <w:p>
            <w:pPr>
              <w:tabs>
                <w:tab w:val="center" w:pos="4153"/>
                <w:tab w:val="right" w:pos="8306"/>
              </w:tabs>
              <w:snapToGrid w:val="0"/>
              <w:spacing w:beforeLines="25"/>
              <w:rPr>
                <w:rFonts w:hint="eastAsia" w:ascii="宋体" w:hAnsi="宋体"/>
                <w:color w:val="000000"/>
                <w:szCs w:val="21"/>
              </w:rPr>
            </w:pPr>
            <w:r>
              <w:rPr>
                <w:rFonts w:ascii="宋体" w:hAnsi="宋体"/>
                <w:color w:val="000000"/>
                <w:szCs w:val="21"/>
              </w:rPr>
              <w:t>企业类似业绩</w:t>
            </w:r>
            <w:r>
              <w:rPr>
                <w:rFonts w:hint="eastAsia" w:ascii="宋体" w:hAnsi="宋体"/>
                <w:color w:val="000000"/>
                <w:szCs w:val="21"/>
              </w:rPr>
              <w:t>（6分）</w:t>
            </w:r>
          </w:p>
          <w:p>
            <w:pPr>
              <w:rPr>
                <w:rFonts w:hint="eastAsia"/>
                <w:kern w:val="0"/>
                <w:szCs w:val="21"/>
              </w:rPr>
            </w:pPr>
            <w:r>
              <w:rPr>
                <w:rFonts w:ascii="宋体" w:hAnsi="宋体"/>
                <w:color w:val="000000"/>
                <w:szCs w:val="21"/>
              </w:rPr>
              <w:t>企业近三年完成类似工程项目数量满足《</w:t>
            </w:r>
            <w:r>
              <w:rPr>
                <w:rFonts w:hint="eastAsia" w:ascii="宋体" w:hAnsi="宋体"/>
                <w:color w:val="000000"/>
                <w:szCs w:val="21"/>
              </w:rPr>
              <w:t>询价</w:t>
            </w:r>
            <w:r>
              <w:rPr>
                <w:rFonts w:ascii="宋体" w:hAnsi="宋体"/>
                <w:color w:val="000000"/>
                <w:szCs w:val="21"/>
              </w:rPr>
              <w:t>文件》资格评审要求的得基本分2分，每增加1项类似业绩加1分，加到满分</w:t>
            </w:r>
            <w:r>
              <w:rPr>
                <w:rFonts w:hint="eastAsia" w:ascii="宋体" w:hAnsi="宋体"/>
                <w:color w:val="000000"/>
                <w:szCs w:val="21"/>
              </w:rPr>
              <w:t>6</w:t>
            </w:r>
            <w:r>
              <w:rPr>
                <w:rFonts w:ascii="宋体" w:hAnsi="宋体"/>
                <w:color w:val="000000"/>
                <w:szCs w:val="21"/>
              </w:rPr>
              <w:t>分为止</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363" w:hRule="atLeast"/>
          <w:jc w:val="right"/>
        </w:trPr>
        <w:tc>
          <w:tcPr>
            <w:tcW w:w="2269" w:type="dxa"/>
            <w:vMerge w:val="continue"/>
            <w:tcBorders>
              <w:bottom w:val="single" w:color="auto" w:sz="4" w:space="0"/>
            </w:tcBorders>
            <w:vAlign w:val="center"/>
          </w:tcPr>
          <w:p>
            <w:pPr>
              <w:ind w:left="105" w:leftChars="50" w:right="105" w:rightChars="50"/>
              <w:jc w:val="center"/>
              <w:rPr>
                <w:rFonts w:hint="eastAsia" w:ascii="宋体" w:hAnsi="宋体"/>
                <w:color w:val="000000"/>
                <w:kern w:val="0"/>
                <w:szCs w:val="21"/>
              </w:rPr>
            </w:pPr>
          </w:p>
        </w:tc>
        <w:tc>
          <w:tcPr>
            <w:tcW w:w="1248" w:type="dxa"/>
            <w:vMerge w:val="continue"/>
            <w:tcBorders>
              <w:bottom w:val="single" w:color="auto" w:sz="4" w:space="0"/>
            </w:tcBorders>
            <w:vAlign w:val="center"/>
          </w:tcPr>
          <w:p>
            <w:pPr>
              <w:ind w:left="105" w:leftChars="50" w:right="105" w:rightChars="50"/>
              <w:jc w:val="center"/>
              <w:rPr>
                <w:rFonts w:hint="eastAsia" w:ascii="宋体" w:hAnsi="宋体"/>
                <w:color w:val="000000"/>
                <w:kern w:val="0"/>
                <w:szCs w:val="21"/>
              </w:rPr>
            </w:pPr>
          </w:p>
        </w:tc>
        <w:tc>
          <w:tcPr>
            <w:tcW w:w="5947" w:type="dxa"/>
            <w:tcBorders>
              <w:top w:val="single" w:color="auto" w:sz="4" w:space="0"/>
              <w:bottom w:val="single" w:color="auto" w:sz="4" w:space="0"/>
            </w:tcBorders>
            <w:vAlign w:val="center"/>
          </w:tcPr>
          <w:p>
            <w:pPr>
              <w:tabs>
                <w:tab w:val="center" w:pos="4153"/>
                <w:tab w:val="right" w:pos="8306"/>
              </w:tabs>
              <w:snapToGrid w:val="0"/>
              <w:spacing w:beforeLines="25"/>
              <w:rPr>
                <w:rFonts w:hint="eastAsia" w:ascii="宋体" w:hAnsi="宋体"/>
                <w:color w:val="000000"/>
                <w:szCs w:val="21"/>
              </w:rPr>
            </w:pPr>
            <w:r>
              <w:rPr>
                <w:rFonts w:ascii="宋体" w:hAnsi="宋体"/>
                <w:color w:val="000000"/>
                <w:szCs w:val="21"/>
              </w:rPr>
              <w:t>项目经理类似业绩</w:t>
            </w:r>
            <w:r>
              <w:rPr>
                <w:rFonts w:hint="eastAsia" w:ascii="宋体" w:hAnsi="宋体"/>
                <w:color w:val="000000"/>
                <w:szCs w:val="21"/>
              </w:rPr>
              <w:t>（4分）</w:t>
            </w:r>
          </w:p>
          <w:p>
            <w:pPr>
              <w:rPr>
                <w:rFonts w:hint="eastAsia" w:ascii="宋体" w:hAnsi="宋体"/>
                <w:color w:val="000000"/>
                <w:kern w:val="0"/>
                <w:szCs w:val="21"/>
              </w:rPr>
            </w:pPr>
            <w:r>
              <w:rPr>
                <w:rFonts w:hint="eastAsia" w:ascii="宋体" w:hAnsi="宋体"/>
                <w:color w:val="000000"/>
                <w:szCs w:val="21"/>
              </w:rPr>
              <w:t>项目经理近三年完成类似工程项目数量满足</w:t>
            </w:r>
            <w:r>
              <w:rPr>
                <w:rFonts w:ascii="宋体" w:hAnsi="宋体"/>
                <w:color w:val="000000"/>
                <w:szCs w:val="21"/>
              </w:rPr>
              <w:t>《</w:t>
            </w:r>
            <w:r>
              <w:rPr>
                <w:rFonts w:hint="eastAsia" w:ascii="宋体" w:hAnsi="宋体"/>
                <w:color w:val="000000"/>
                <w:szCs w:val="21"/>
              </w:rPr>
              <w:t>询价</w:t>
            </w:r>
            <w:r>
              <w:rPr>
                <w:rFonts w:ascii="宋体" w:hAnsi="宋体"/>
                <w:color w:val="000000"/>
                <w:szCs w:val="21"/>
              </w:rPr>
              <w:t>文件》</w:t>
            </w:r>
            <w:r>
              <w:rPr>
                <w:rFonts w:hint="eastAsia" w:ascii="宋体" w:hAnsi="宋体"/>
                <w:color w:val="000000"/>
                <w:szCs w:val="21"/>
              </w:rPr>
              <w:t>资格评审要求的得基本分2分，每增加1项类似业绩加1分，加到满分4分为止</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1255" w:hRule="atLeast"/>
          <w:jc w:val="right"/>
        </w:trPr>
        <w:tc>
          <w:tcPr>
            <w:tcW w:w="2269" w:type="dxa"/>
            <w:vAlign w:val="center"/>
          </w:tcPr>
          <w:p>
            <w:pPr>
              <w:adjustRightInd w:val="0"/>
              <w:snapToGrid w:val="0"/>
              <w:jc w:val="center"/>
              <w:rPr>
                <w:rFonts w:hint="eastAsia" w:ascii="宋体" w:hAnsi="宋体"/>
                <w:color w:val="000000"/>
                <w:kern w:val="0"/>
                <w:szCs w:val="21"/>
              </w:rPr>
            </w:pPr>
            <w:r>
              <w:rPr>
                <w:rFonts w:hint="eastAsia" w:ascii="宋体" w:hAnsi="宋体"/>
                <w:color w:val="000000"/>
                <w:kern w:val="0"/>
                <w:szCs w:val="21"/>
              </w:rPr>
              <w:t>报价评审</w:t>
            </w:r>
          </w:p>
        </w:tc>
        <w:tc>
          <w:tcPr>
            <w:tcW w:w="1248" w:type="dxa"/>
            <w:vAlign w:val="center"/>
          </w:tcPr>
          <w:p>
            <w:pPr>
              <w:pStyle w:val="23"/>
              <w:jc w:val="center"/>
              <w:rPr>
                <w:rFonts w:hint="eastAsia" w:hAnsi="宋体"/>
                <w:color w:val="000000"/>
                <w:kern w:val="0"/>
                <w:szCs w:val="21"/>
                <w:lang w:val="en-US" w:eastAsia="zh-CN"/>
              </w:rPr>
            </w:pPr>
            <w:r>
              <w:rPr>
                <w:rFonts w:hint="eastAsia" w:hAnsi="宋体"/>
                <w:color w:val="000000"/>
                <w:kern w:val="0"/>
                <w:szCs w:val="21"/>
                <w:lang w:val="en-US" w:eastAsia="zh-CN"/>
              </w:rPr>
              <w:t>30分</w:t>
            </w:r>
          </w:p>
        </w:tc>
        <w:tc>
          <w:tcPr>
            <w:tcW w:w="5947" w:type="dxa"/>
            <w:vAlign w:val="center"/>
          </w:tcPr>
          <w:p>
            <w:pPr>
              <w:tabs>
                <w:tab w:val="center" w:pos="4153"/>
                <w:tab w:val="right" w:pos="8306"/>
              </w:tabs>
              <w:snapToGrid w:val="0"/>
              <w:spacing w:beforeLines="25"/>
              <w:rPr>
                <w:rFonts w:hint="eastAsia" w:ascii="宋体" w:hAnsi="宋体"/>
                <w:color w:val="000000"/>
                <w:szCs w:val="21"/>
              </w:rPr>
            </w:pPr>
            <w:r>
              <w:rPr>
                <w:rFonts w:hint="eastAsia" w:ascii="宋体" w:hAnsi="宋体"/>
                <w:color w:val="000000"/>
                <w:szCs w:val="21"/>
              </w:rPr>
              <w:t>1）评标基准价：当通过响应性评审的报价人数量小于等于4家时，评标基准价为所有通过响应性评审的报价人报价的算术平均值；当通过响应性评审的报价人数量大于等于5家时，评标基准价为所有通过响应性评审的报价人报价去掉一个最高价和一个最低价后的算术平均值；</w:t>
            </w:r>
          </w:p>
          <w:p>
            <w:pPr>
              <w:tabs>
                <w:tab w:val="center" w:pos="4153"/>
                <w:tab w:val="right" w:pos="8306"/>
              </w:tabs>
              <w:snapToGrid w:val="0"/>
              <w:spacing w:beforeLines="25"/>
              <w:rPr>
                <w:rFonts w:hint="eastAsia" w:ascii="宋体" w:hAnsi="宋体"/>
                <w:color w:val="000000"/>
                <w:szCs w:val="21"/>
              </w:rPr>
            </w:pPr>
            <w:r>
              <w:rPr>
                <w:rFonts w:hint="eastAsia" w:ascii="宋体" w:hAnsi="宋体"/>
                <w:color w:val="000000"/>
                <w:szCs w:val="21"/>
              </w:rPr>
              <w:t>2）计算各报价人报价的偏差率δ</w:t>
            </w:r>
          </w:p>
          <w:p>
            <w:pPr>
              <w:tabs>
                <w:tab w:val="center" w:pos="4153"/>
                <w:tab w:val="right" w:pos="8306"/>
              </w:tabs>
              <w:snapToGrid w:val="0"/>
              <w:spacing w:beforeLines="25"/>
              <w:rPr>
                <w:rFonts w:hint="eastAsia" w:ascii="宋体" w:hAnsi="宋体"/>
                <w:color w:val="000000"/>
                <w:szCs w:val="21"/>
              </w:rPr>
            </w:pPr>
            <w:r>
              <w:rPr>
                <w:rFonts w:hint="eastAsia" w:ascii="宋体" w:hAnsi="宋体"/>
                <w:color w:val="000000"/>
                <w:szCs w:val="21"/>
              </w:rPr>
              <w:t>δ=100%×（各报价人报价 - 评标基准价）/评标基准价；</w:t>
            </w:r>
          </w:p>
          <w:p>
            <w:pPr>
              <w:tabs>
                <w:tab w:val="center" w:pos="4153"/>
                <w:tab w:val="right" w:pos="8306"/>
              </w:tabs>
              <w:snapToGrid w:val="0"/>
              <w:spacing w:beforeLines="25"/>
              <w:rPr>
                <w:rFonts w:hint="eastAsia" w:ascii="宋体" w:hAnsi="宋体"/>
                <w:color w:val="000000"/>
                <w:szCs w:val="21"/>
              </w:rPr>
            </w:pPr>
            <w:r>
              <w:rPr>
                <w:rFonts w:hint="eastAsia" w:ascii="宋体" w:hAnsi="宋体"/>
                <w:color w:val="000000"/>
                <w:szCs w:val="21"/>
              </w:rPr>
              <w:t>3）计算各报价人报价得分</w:t>
            </w:r>
          </w:p>
          <w:p>
            <w:pPr>
              <w:tabs>
                <w:tab w:val="center" w:pos="4153"/>
                <w:tab w:val="right" w:pos="8306"/>
              </w:tabs>
              <w:snapToGrid w:val="0"/>
              <w:spacing w:beforeLines="25"/>
              <w:rPr>
                <w:rFonts w:hint="eastAsia" w:ascii="宋体" w:hAnsi="宋体"/>
                <w:color w:val="000000"/>
                <w:szCs w:val="21"/>
              </w:rPr>
            </w:pPr>
            <w:r>
              <w:rPr>
                <w:rFonts w:hint="eastAsia" w:ascii="宋体" w:hAnsi="宋体"/>
                <w:color w:val="000000"/>
                <w:szCs w:val="21"/>
              </w:rPr>
              <w:t>当报价人报价等于评标基准价时得30分，报价人报价比评标基准价每向上或向下浮动1％扣0.2分，分值扣完为止，计算公式为：</w:t>
            </w:r>
          </w:p>
          <w:p>
            <w:pPr>
              <w:pStyle w:val="23"/>
              <w:adjustRightInd w:val="0"/>
              <w:snapToGrid w:val="0"/>
              <w:rPr>
                <w:rFonts w:hint="eastAsia" w:hAnsi="宋体"/>
                <w:color w:val="000000"/>
                <w:kern w:val="0"/>
                <w:szCs w:val="21"/>
                <w:lang w:val="en-US" w:eastAsia="zh-CN"/>
              </w:rPr>
            </w:pPr>
            <w:r>
              <w:rPr>
                <w:rFonts w:hint="eastAsia" w:hAnsi="宋体"/>
                <w:color w:val="000000"/>
                <w:szCs w:val="21"/>
              </w:rPr>
              <w:t>报价得分 =30－∣δ∣×100×0.2。</w:t>
            </w:r>
          </w:p>
        </w:tc>
      </w:tr>
    </w:tbl>
    <w:p>
      <w:pPr>
        <w:spacing w:line="430" w:lineRule="exact"/>
        <w:ind w:firstLine="210" w:firstLineChars="100"/>
        <w:rPr>
          <w:rFonts w:hint="eastAsia" w:ascii="宋体" w:hAnsi="宋体"/>
          <w:color w:val="000000"/>
          <w:kern w:val="0"/>
          <w:szCs w:val="21"/>
        </w:rPr>
      </w:pPr>
      <w:r>
        <w:rPr>
          <w:rFonts w:hint="eastAsia" w:ascii="宋体" w:hAnsi="宋体"/>
          <w:color w:val="000000"/>
          <w:szCs w:val="21"/>
        </w:rPr>
        <w:t>统计分数原则：</w:t>
      </w:r>
      <w:r>
        <w:rPr>
          <w:rFonts w:hint="eastAsia" w:ascii="宋体" w:hAnsi="宋体"/>
          <w:szCs w:val="21"/>
        </w:rPr>
        <w:t>各评分因素得分应以评审小组各成员的打分平均值确定。</w:t>
      </w:r>
    </w:p>
    <w:p>
      <w:pPr>
        <w:spacing w:line="430" w:lineRule="exact"/>
        <w:rPr>
          <w:rFonts w:hint="eastAsia" w:ascii="宋体" w:hAnsi="宋体"/>
          <w:color w:val="000000"/>
          <w:kern w:val="0"/>
          <w:szCs w:val="21"/>
        </w:rPr>
      </w:pPr>
    </w:p>
    <w:p>
      <w:pPr>
        <w:spacing w:line="430" w:lineRule="exact"/>
        <w:rPr>
          <w:rFonts w:hint="eastAsia" w:ascii="宋体" w:hAnsi="宋体"/>
          <w:color w:val="000000"/>
          <w:kern w:val="0"/>
          <w:szCs w:val="21"/>
        </w:rPr>
      </w:pPr>
    </w:p>
    <w:p>
      <w:pPr>
        <w:spacing w:beforeLines="25" w:afterLines="25" w:line="360" w:lineRule="auto"/>
        <w:outlineLvl w:val="1"/>
        <w:rPr>
          <w:rFonts w:hint="eastAsia" w:ascii="宋体" w:hAnsi="宋体"/>
          <w:b/>
          <w:color w:val="000000"/>
          <w:kern w:val="0"/>
          <w:szCs w:val="21"/>
        </w:rPr>
      </w:pPr>
      <w:bookmarkStart w:id="8" w:name="_Toc499712332"/>
      <w:r>
        <w:rPr>
          <w:rFonts w:hint="eastAsia" w:ascii="宋体" w:hAnsi="宋体"/>
          <w:b/>
          <w:color w:val="000000"/>
          <w:kern w:val="0"/>
          <w:szCs w:val="21"/>
        </w:rPr>
        <w:t>五</w:t>
      </w:r>
      <w:bookmarkEnd w:id="5"/>
      <w:bookmarkStart w:id="9" w:name="_Toc319502690"/>
      <w:r>
        <w:rPr>
          <w:rFonts w:hint="eastAsia" w:ascii="宋体" w:hAnsi="宋体"/>
          <w:b/>
          <w:color w:val="000000"/>
          <w:kern w:val="0"/>
          <w:szCs w:val="21"/>
        </w:rPr>
        <w:t>、</w:t>
      </w:r>
      <w:bookmarkEnd w:id="6"/>
      <w:bookmarkEnd w:id="9"/>
      <w:bookmarkStart w:id="10" w:name="OLE_LINK3"/>
      <w:r>
        <w:rPr>
          <w:rFonts w:hint="eastAsia" w:ascii="宋体" w:hAnsi="宋体"/>
          <w:b/>
          <w:color w:val="000000"/>
          <w:kern w:val="0"/>
          <w:szCs w:val="21"/>
        </w:rPr>
        <w:t>推荐成交候选人</w:t>
      </w:r>
      <w:bookmarkEnd w:id="8"/>
    </w:p>
    <w:p>
      <w:pPr>
        <w:spacing w:line="360" w:lineRule="auto"/>
        <w:ind w:firstLine="420" w:firstLineChars="200"/>
        <w:rPr>
          <w:rFonts w:hint="eastAsia" w:ascii="宋体" w:hAnsi="宋体"/>
          <w:color w:val="000000"/>
          <w:kern w:val="0"/>
          <w:szCs w:val="21"/>
        </w:rPr>
      </w:pPr>
      <w:bookmarkStart w:id="11" w:name="_Toc383683264"/>
      <w:bookmarkStart w:id="12" w:name="_Toc319502692"/>
      <w:r>
        <w:rPr>
          <w:rFonts w:hint="eastAsia" w:ascii="宋体" w:hAnsi="宋体"/>
          <w:color w:val="000000"/>
          <w:kern w:val="0"/>
          <w:szCs w:val="21"/>
        </w:rPr>
        <w:t>1、评审小组按照评审得分由高到低顺序推荐三名成交候选人。评审得分相同的，按照报价得分由高到低的顺序推荐。若报价得分还相同的，由评审小组投票决定成交候选人顺序。</w:t>
      </w:r>
    </w:p>
    <w:p>
      <w:pPr>
        <w:spacing w:line="360" w:lineRule="auto"/>
        <w:ind w:firstLine="420" w:firstLineChars="200"/>
        <w:rPr>
          <w:rFonts w:hint="eastAsia" w:ascii="宋体" w:hAnsi="宋体"/>
          <w:szCs w:val="21"/>
        </w:rPr>
      </w:pPr>
      <w:r>
        <w:rPr>
          <w:rFonts w:hint="eastAsia" w:ascii="宋体" w:hAnsi="宋体"/>
          <w:szCs w:val="21"/>
        </w:rPr>
        <w:t>评审过程中如果因有效报价不足三个使得投标明显缺乏竞争的，评审小组可以建议招标人重新组织询价工作，若剩余报价仍具竞争性，可继续评审。</w:t>
      </w:r>
    </w:p>
    <w:p>
      <w:pPr>
        <w:spacing w:line="360" w:lineRule="auto"/>
        <w:ind w:firstLine="420" w:firstLineChars="200"/>
        <w:rPr>
          <w:rFonts w:hint="eastAsia" w:ascii="宋体" w:hAnsi="宋体"/>
          <w:color w:val="000000"/>
          <w:kern w:val="0"/>
          <w:szCs w:val="21"/>
        </w:rPr>
      </w:pPr>
      <w:r>
        <w:rPr>
          <w:rFonts w:hint="eastAsia" w:ascii="宋体" w:hAnsi="宋体"/>
          <w:color w:val="000000"/>
          <w:kern w:val="0"/>
          <w:szCs w:val="21"/>
        </w:rPr>
        <w:t>2、招标人根据评审小组的推荐意见，从评审报告提出的成交候选人中，按照排序由高到低的原则确定成交人，并向成交人发出成交通知书，同时将成交结果通知所有报价人。</w:t>
      </w:r>
    </w:p>
    <w:p>
      <w:pPr>
        <w:spacing w:line="360" w:lineRule="auto"/>
        <w:ind w:firstLine="420" w:firstLineChars="200"/>
        <w:rPr>
          <w:rFonts w:hint="eastAsia" w:ascii="宋体" w:hAnsi="宋体"/>
          <w:color w:val="000000"/>
          <w:kern w:val="0"/>
          <w:szCs w:val="21"/>
        </w:rPr>
      </w:pPr>
      <w:r>
        <w:rPr>
          <w:rFonts w:hint="eastAsia" w:ascii="宋体" w:hAnsi="宋体"/>
          <w:color w:val="000000"/>
          <w:kern w:val="0"/>
          <w:szCs w:val="21"/>
        </w:rPr>
        <w:t>3、招标人对未成交的报价热不作未成交原因的解释。</w:t>
      </w:r>
    </w:p>
    <w:p>
      <w:pPr>
        <w:spacing w:beforeLines="25" w:afterLines="25" w:line="360" w:lineRule="auto"/>
        <w:outlineLvl w:val="1"/>
        <w:rPr>
          <w:rFonts w:hint="eastAsia" w:ascii="宋体" w:hAnsi="宋体"/>
          <w:color w:val="000000"/>
          <w:kern w:val="0"/>
          <w:szCs w:val="21"/>
        </w:rPr>
      </w:pPr>
      <w:bookmarkStart w:id="13" w:name="_Toc499712333"/>
      <w:r>
        <w:rPr>
          <w:rFonts w:hint="eastAsia" w:ascii="宋体" w:hAnsi="宋体"/>
          <w:color w:val="000000"/>
          <w:kern w:val="0"/>
          <w:szCs w:val="21"/>
        </w:rPr>
        <w:t>六、未尽事宜</w:t>
      </w:r>
      <w:bookmarkEnd w:id="11"/>
      <w:bookmarkEnd w:id="12"/>
      <w:bookmarkEnd w:id="13"/>
    </w:p>
    <w:p>
      <w:pPr>
        <w:pStyle w:val="64"/>
        <w:spacing w:line="360" w:lineRule="auto"/>
        <w:ind w:firstLine="420" w:firstLineChars="200"/>
        <w:jc w:val="left"/>
        <w:rPr>
          <w:rFonts w:hint="eastAsia" w:ascii="宋体" w:hAnsi="宋体"/>
          <w:color w:val="000000"/>
        </w:rPr>
      </w:pPr>
      <w:r>
        <w:rPr>
          <w:rFonts w:hint="eastAsia" w:ascii="宋体" w:hAnsi="宋体"/>
          <w:color w:val="000000"/>
        </w:rPr>
        <w:t>如遇特殊情况由磋商小组依据相关法律、法规集体研究确定。</w:t>
      </w:r>
      <w:bookmarkEnd w:id="7"/>
      <w:bookmarkEnd w:id="10"/>
    </w:p>
    <w:p>
      <w:pPr>
        <w:pStyle w:val="64"/>
        <w:spacing w:line="360" w:lineRule="auto"/>
        <w:ind w:firstLine="420" w:firstLineChars="200"/>
        <w:jc w:val="left"/>
        <w:rPr>
          <w:rStyle w:val="52"/>
          <w:rFonts w:hint="eastAsia"/>
        </w:rPr>
      </w:pPr>
      <w:r>
        <w:rPr>
          <w:rFonts w:ascii="宋体" w:hAnsi="宋体"/>
          <w:color w:val="000000"/>
        </w:rPr>
        <w:br w:type="page"/>
      </w:r>
      <w:r>
        <w:rPr>
          <w:rStyle w:val="52"/>
          <w:rFonts w:hint="eastAsia"/>
        </w:rPr>
        <w:t>第四章  技术要求</w:t>
      </w:r>
    </w:p>
    <w:p>
      <w:pPr>
        <w:pStyle w:val="64"/>
        <w:spacing w:line="360" w:lineRule="auto"/>
        <w:jc w:val="center"/>
        <w:rPr>
          <w:rFonts w:hint="eastAsia" w:ascii="宋体" w:hAnsi="宋体"/>
          <w:color w:val="000000"/>
        </w:rPr>
      </w:pPr>
      <w:r>
        <w:rPr>
          <w:rStyle w:val="52"/>
          <w:rFonts w:hint="eastAsia"/>
        </w:rPr>
        <w:t>工程量清单</w:t>
      </w:r>
    </w:p>
    <w:tbl>
      <w:tblPr>
        <w:tblStyle w:val="49"/>
        <w:tblW w:w="9741" w:type="dxa"/>
        <w:tblInd w:w="0" w:type="dxa"/>
        <w:tblLayout w:type="fixed"/>
        <w:tblCellMar>
          <w:top w:w="0" w:type="dxa"/>
          <w:left w:w="108" w:type="dxa"/>
          <w:bottom w:w="0" w:type="dxa"/>
          <w:right w:w="108" w:type="dxa"/>
        </w:tblCellMar>
      </w:tblPr>
      <w:tblGrid>
        <w:gridCol w:w="396"/>
        <w:gridCol w:w="1296"/>
        <w:gridCol w:w="1352"/>
        <w:gridCol w:w="481"/>
        <w:gridCol w:w="1935"/>
        <w:gridCol w:w="490"/>
        <w:gridCol w:w="616"/>
        <w:gridCol w:w="77"/>
        <w:gridCol w:w="558"/>
        <w:gridCol w:w="683"/>
        <w:gridCol w:w="665"/>
        <w:gridCol w:w="630"/>
        <w:gridCol w:w="562"/>
      </w:tblGrid>
      <w:tr>
        <w:tblPrEx>
          <w:tblLayout w:type="fixed"/>
          <w:tblCellMar>
            <w:top w:w="0" w:type="dxa"/>
            <w:left w:w="108" w:type="dxa"/>
            <w:bottom w:w="0" w:type="dxa"/>
            <w:right w:w="108" w:type="dxa"/>
          </w:tblCellMar>
        </w:tblPrEx>
        <w:trPr>
          <w:trHeight w:val="660" w:hRule="atLeast"/>
        </w:trPr>
        <w:tc>
          <w:tcPr>
            <w:tcW w:w="9741" w:type="dxa"/>
            <w:gridSpan w:val="13"/>
            <w:tcBorders>
              <w:top w:val="nil"/>
              <w:left w:val="nil"/>
              <w:bottom w:val="nil"/>
              <w:right w:val="nil"/>
            </w:tcBorders>
            <w:shd w:val="clear" w:color="FFFFFF" w:fill="FFFFFF"/>
            <w:vAlign w:val="center"/>
          </w:tcPr>
          <w:p>
            <w:pPr>
              <w:widowControl/>
              <w:jc w:val="center"/>
              <w:rPr>
                <w:rFonts w:ascii="宋体" w:hAnsi="宋体" w:cs="宋体"/>
                <w:b/>
                <w:bCs/>
                <w:kern w:val="0"/>
                <w:sz w:val="40"/>
                <w:szCs w:val="40"/>
              </w:rPr>
            </w:pPr>
            <w:r>
              <w:rPr>
                <w:rFonts w:hint="eastAsia" w:ascii="宋体" w:hAnsi="宋体" w:cs="宋体"/>
                <w:b/>
                <w:bCs/>
                <w:kern w:val="0"/>
                <w:sz w:val="28"/>
                <w:szCs w:val="40"/>
              </w:rPr>
              <w:t>分部分项工程清单与计价表</w:t>
            </w:r>
          </w:p>
        </w:tc>
      </w:tr>
      <w:tr>
        <w:tblPrEx>
          <w:tblLayout w:type="fixed"/>
          <w:tblCellMar>
            <w:top w:w="0" w:type="dxa"/>
            <w:left w:w="108" w:type="dxa"/>
            <w:bottom w:w="0" w:type="dxa"/>
            <w:right w:w="108" w:type="dxa"/>
          </w:tblCellMar>
        </w:tblPrEx>
        <w:trPr>
          <w:trHeight w:val="420" w:hRule="atLeast"/>
        </w:trPr>
        <w:tc>
          <w:tcPr>
            <w:tcW w:w="3525" w:type="dxa"/>
            <w:gridSpan w:val="4"/>
            <w:tcBorders>
              <w:top w:val="nil"/>
              <w:left w:val="nil"/>
              <w:bottom w:val="nil"/>
              <w:right w:val="nil"/>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工程名称：环湖截污展示室修缮工程</w:t>
            </w:r>
          </w:p>
        </w:tc>
        <w:tc>
          <w:tcPr>
            <w:tcW w:w="3118" w:type="dxa"/>
            <w:gridSpan w:val="4"/>
            <w:tcBorders>
              <w:top w:val="nil"/>
              <w:left w:val="nil"/>
              <w:bottom w:val="nil"/>
              <w:right w:val="nil"/>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标段：</w:t>
            </w:r>
          </w:p>
        </w:tc>
        <w:tc>
          <w:tcPr>
            <w:tcW w:w="3098" w:type="dxa"/>
            <w:gridSpan w:val="5"/>
            <w:tcBorders>
              <w:top w:val="nil"/>
              <w:left w:val="nil"/>
              <w:bottom w:val="nil"/>
              <w:right w:val="nil"/>
            </w:tcBorders>
            <w:shd w:val="clear" w:color="FFFFFF" w:fill="FFFFFF"/>
            <w:vAlign w:val="center"/>
          </w:tcPr>
          <w:p>
            <w:pPr>
              <w:widowControl/>
              <w:jc w:val="right"/>
              <w:rPr>
                <w:rFonts w:ascii="宋体" w:hAnsi="宋体" w:cs="宋体"/>
                <w:kern w:val="0"/>
                <w:sz w:val="18"/>
                <w:szCs w:val="18"/>
              </w:rPr>
            </w:pPr>
            <w:r>
              <w:rPr>
                <w:rFonts w:hint="eastAsia" w:ascii="宋体" w:hAnsi="宋体" w:cs="宋体"/>
                <w:kern w:val="0"/>
                <w:sz w:val="18"/>
                <w:szCs w:val="18"/>
              </w:rPr>
              <w:t>第1页  共1页</w:t>
            </w:r>
          </w:p>
        </w:tc>
      </w:tr>
      <w:tr>
        <w:tblPrEx>
          <w:tblLayout w:type="fixed"/>
          <w:tblCellMar>
            <w:top w:w="0" w:type="dxa"/>
            <w:left w:w="108" w:type="dxa"/>
            <w:bottom w:w="0" w:type="dxa"/>
            <w:right w:w="108" w:type="dxa"/>
          </w:tblCellMar>
        </w:tblPrEx>
        <w:trPr>
          <w:trHeight w:val="270" w:hRule="atLeast"/>
        </w:trPr>
        <w:tc>
          <w:tcPr>
            <w:tcW w:w="396"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序号</w:t>
            </w:r>
          </w:p>
        </w:tc>
        <w:tc>
          <w:tcPr>
            <w:tcW w:w="129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项目编码</w:t>
            </w:r>
          </w:p>
        </w:tc>
        <w:tc>
          <w:tcPr>
            <w:tcW w:w="135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项目名称</w:t>
            </w:r>
          </w:p>
        </w:tc>
        <w:tc>
          <w:tcPr>
            <w:tcW w:w="2416"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项目特征描述</w:t>
            </w:r>
          </w:p>
        </w:tc>
        <w:tc>
          <w:tcPr>
            <w:tcW w:w="49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计量</w:t>
            </w:r>
            <w:r>
              <w:rPr>
                <w:rFonts w:hint="eastAsia" w:ascii="宋体" w:hAnsi="宋体" w:cs="宋体"/>
                <w:kern w:val="0"/>
                <w:sz w:val="18"/>
                <w:szCs w:val="18"/>
              </w:rPr>
              <w:br w:type="textWrapping"/>
            </w:r>
            <w:r>
              <w:rPr>
                <w:rFonts w:hint="eastAsia" w:ascii="宋体" w:hAnsi="宋体" w:cs="宋体"/>
                <w:kern w:val="0"/>
                <w:sz w:val="18"/>
                <w:szCs w:val="18"/>
              </w:rPr>
              <w:t>单位</w:t>
            </w:r>
          </w:p>
        </w:tc>
        <w:tc>
          <w:tcPr>
            <w:tcW w:w="6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工程量</w:t>
            </w:r>
          </w:p>
        </w:tc>
        <w:tc>
          <w:tcPr>
            <w:tcW w:w="3175" w:type="dxa"/>
            <w:gridSpan w:val="6"/>
            <w:tcBorders>
              <w:top w:val="single" w:color="000000" w:sz="8" w:space="0"/>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金额（元）</w:t>
            </w:r>
          </w:p>
        </w:tc>
      </w:tr>
      <w:tr>
        <w:tblPrEx>
          <w:tblLayout w:type="fixed"/>
          <w:tblCellMar>
            <w:top w:w="0" w:type="dxa"/>
            <w:left w:w="108" w:type="dxa"/>
            <w:bottom w:w="0" w:type="dxa"/>
            <w:right w:w="108" w:type="dxa"/>
          </w:tblCellMar>
        </w:tblPrEx>
        <w:trPr>
          <w:trHeight w:val="270" w:hRule="atLeast"/>
        </w:trPr>
        <w:tc>
          <w:tcPr>
            <w:tcW w:w="396"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296"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352"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416" w:type="dxa"/>
            <w:gridSpan w:val="2"/>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490"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6"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35"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综合</w:t>
            </w:r>
            <w:r>
              <w:rPr>
                <w:rFonts w:hint="eastAsia" w:ascii="宋体" w:hAnsi="宋体" w:cs="宋体"/>
                <w:kern w:val="0"/>
                <w:sz w:val="18"/>
                <w:szCs w:val="18"/>
              </w:rPr>
              <w:br w:type="textWrapping"/>
            </w:r>
            <w:r>
              <w:rPr>
                <w:rFonts w:hint="eastAsia" w:ascii="宋体" w:hAnsi="宋体" w:cs="宋体"/>
                <w:kern w:val="0"/>
                <w:sz w:val="18"/>
                <w:szCs w:val="18"/>
              </w:rPr>
              <w:t>单价</w:t>
            </w:r>
          </w:p>
        </w:tc>
        <w:tc>
          <w:tcPr>
            <w:tcW w:w="683"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合价</w:t>
            </w:r>
          </w:p>
        </w:tc>
        <w:tc>
          <w:tcPr>
            <w:tcW w:w="1857" w:type="dxa"/>
            <w:gridSpan w:val="3"/>
            <w:tcBorders>
              <w:top w:val="single" w:color="000000" w:sz="4" w:space="0"/>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其中</w:t>
            </w:r>
          </w:p>
        </w:tc>
      </w:tr>
      <w:tr>
        <w:tblPrEx>
          <w:tblLayout w:type="fixed"/>
          <w:tblCellMar>
            <w:top w:w="0" w:type="dxa"/>
            <w:left w:w="108" w:type="dxa"/>
            <w:bottom w:w="0" w:type="dxa"/>
            <w:right w:w="108" w:type="dxa"/>
          </w:tblCellMar>
        </w:tblPrEx>
        <w:trPr>
          <w:trHeight w:val="360" w:hRule="atLeast"/>
        </w:trPr>
        <w:tc>
          <w:tcPr>
            <w:tcW w:w="396"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296"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352"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416" w:type="dxa"/>
            <w:gridSpan w:val="2"/>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490"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6"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3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8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65"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人工费</w:t>
            </w:r>
          </w:p>
        </w:tc>
        <w:tc>
          <w:tcPr>
            <w:tcW w:w="63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机械费</w:t>
            </w:r>
          </w:p>
        </w:tc>
        <w:tc>
          <w:tcPr>
            <w:tcW w:w="562"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暂估价</w:t>
            </w:r>
          </w:p>
        </w:tc>
      </w:tr>
      <w:tr>
        <w:tblPrEx>
          <w:tblLayout w:type="fixed"/>
          <w:tblCellMar>
            <w:top w:w="0" w:type="dxa"/>
            <w:left w:w="108" w:type="dxa"/>
            <w:bottom w:w="0" w:type="dxa"/>
            <w:right w:w="108" w:type="dxa"/>
          </w:tblCellMar>
        </w:tblPrEx>
        <w:trPr>
          <w:trHeight w:val="405" w:hRule="atLeast"/>
        </w:trPr>
        <w:tc>
          <w:tcPr>
            <w:tcW w:w="396"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35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展示室改造项目</w:t>
            </w:r>
          </w:p>
        </w:tc>
        <w:tc>
          <w:tcPr>
            <w:tcW w:w="24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4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1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35"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8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6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3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562"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420" w:hRule="atLeast"/>
        </w:trPr>
        <w:tc>
          <w:tcPr>
            <w:tcW w:w="39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011613002001</w:t>
            </w:r>
          </w:p>
        </w:tc>
        <w:tc>
          <w:tcPr>
            <w:tcW w:w="135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采光天棚玻璃拆除</w:t>
            </w:r>
          </w:p>
        </w:tc>
        <w:tc>
          <w:tcPr>
            <w:tcW w:w="24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1.拆除部位:采光顶棚</w:t>
            </w:r>
            <w:r>
              <w:rPr>
                <w:rFonts w:hint="eastAsia" w:ascii="宋体" w:hAnsi="宋体" w:cs="宋体"/>
                <w:kern w:val="0"/>
                <w:sz w:val="18"/>
                <w:szCs w:val="18"/>
              </w:rPr>
              <w:br w:type="textWrapping"/>
            </w:r>
            <w:r>
              <w:rPr>
                <w:rFonts w:hint="eastAsia" w:ascii="宋体" w:hAnsi="宋体" w:cs="宋体"/>
                <w:kern w:val="0"/>
                <w:sz w:val="18"/>
                <w:szCs w:val="18"/>
              </w:rPr>
              <w:t>2.玻璃厚度:综合</w:t>
            </w:r>
          </w:p>
        </w:tc>
        <w:tc>
          <w:tcPr>
            <w:tcW w:w="4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m2</w:t>
            </w:r>
          </w:p>
        </w:tc>
        <w:tc>
          <w:tcPr>
            <w:tcW w:w="61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r>
              <w:rPr>
                <w:rFonts w:hint="eastAsia" w:ascii="宋体" w:hAnsi="宋体" w:cs="宋体"/>
                <w:kern w:val="0"/>
                <w:sz w:val="18"/>
                <w:szCs w:val="18"/>
              </w:rPr>
              <w:t>15</w:t>
            </w:r>
          </w:p>
        </w:tc>
        <w:tc>
          <w:tcPr>
            <w:tcW w:w="635"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8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6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3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562"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39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011303001001</w:t>
            </w:r>
          </w:p>
        </w:tc>
        <w:tc>
          <w:tcPr>
            <w:tcW w:w="135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采光天棚</w:t>
            </w:r>
          </w:p>
        </w:tc>
        <w:tc>
          <w:tcPr>
            <w:tcW w:w="24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1.名称：屋顶采光玻璃更换</w:t>
            </w:r>
          </w:p>
        </w:tc>
        <w:tc>
          <w:tcPr>
            <w:tcW w:w="4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m2</w:t>
            </w:r>
          </w:p>
        </w:tc>
        <w:tc>
          <w:tcPr>
            <w:tcW w:w="61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r>
              <w:rPr>
                <w:rFonts w:hint="eastAsia" w:ascii="宋体" w:hAnsi="宋体" w:cs="宋体"/>
                <w:kern w:val="0"/>
                <w:sz w:val="18"/>
                <w:szCs w:val="18"/>
              </w:rPr>
              <w:t>15</w:t>
            </w:r>
          </w:p>
        </w:tc>
        <w:tc>
          <w:tcPr>
            <w:tcW w:w="635"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8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6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3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562"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39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011605002002</w:t>
            </w:r>
          </w:p>
        </w:tc>
        <w:tc>
          <w:tcPr>
            <w:tcW w:w="135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外墙砖拆除剔除</w:t>
            </w:r>
          </w:p>
        </w:tc>
        <w:tc>
          <w:tcPr>
            <w:tcW w:w="24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1.名称：外墙砖拆除剔除</w:t>
            </w:r>
            <w:r>
              <w:rPr>
                <w:rFonts w:hint="eastAsia" w:ascii="宋体" w:hAnsi="宋体" w:cs="宋体"/>
                <w:kern w:val="0"/>
                <w:sz w:val="18"/>
                <w:szCs w:val="18"/>
              </w:rPr>
              <w:br w:type="textWrapping"/>
            </w:r>
            <w:r>
              <w:rPr>
                <w:rFonts w:hint="eastAsia" w:ascii="宋体" w:hAnsi="宋体" w:cs="宋体"/>
                <w:kern w:val="0"/>
                <w:sz w:val="18"/>
                <w:szCs w:val="18"/>
              </w:rPr>
              <w:t>2.人工机械拆除，拆除后统一装袋堆放</w:t>
            </w:r>
          </w:p>
        </w:tc>
        <w:tc>
          <w:tcPr>
            <w:tcW w:w="4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m2</w:t>
            </w:r>
          </w:p>
        </w:tc>
        <w:tc>
          <w:tcPr>
            <w:tcW w:w="61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r>
              <w:rPr>
                <w:rFonts w:hint="eastAsia" w:ascii="宋体" w:hAnsi="宋体" w:cs="宋体"/>
                <w:kern w:val="0"/>
                <w:sz w:val="18"/>
                <w:szCs w:val="18"/>
              </w:rPr>
              <w:t>1580</w:t>
            </w:r>
          </w:p>
        </w:tc>
        <w:tc>
          <w:tcPr>
            <w:tcW w:w="635"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8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6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3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562"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420" w:hRule="atLeast"/>
        </w:trPr>
        <w:tc>
          <w:tcPr>
            <w:tcW w:w="39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011406003003</w:t>
            </w:r>
          </w:p>
        </w:tc>
        <w:tc>
          <w:tcPr>
            <w:tcW w:w="135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外墙腻子粉</w:t>
            </w:r>
          </w:p>
        </w:tc>
        <w:tc>
          <w:tcPr>
            <w:tcW w:w="24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1.名称：外墙腻子粉</w:t>
            </w:r>
            <w:r>
              <w:rPr>
                <w:rFonts w:hint="eastAsia" w:ascii="宋体" w:hAnsi="宋体" w:cs="宋体"/>
                <w:kern w:val="0"/>
                <w:sz w:val="18"/>
                <w:szCs w:val="18"/>
              </w:rPr>
              <w:br w:type="textWrapping"/>
            </w:r>
            <w:r>
              <w:rPr>
                <w:rFonts w:hint="eastAsia" w:ascii="宋体" w:hAnsi="宋体" w:cs="宋体"/>
                <w:kern w:val="0"/>
                <w:sz w:val="18"/>
                <w:szCs w:val="18"/>
              </w:rPr>
              <w:t>2.人工粉刷外墙腻子粉</w:t>
            </w:r>
          </w:p>
        </w:tc>
        <w:tc>
          <w:tcPr>
            <w:tcW w:w="4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m2</w:t>
            </w:r>
          </w:p>
        </w:tc>
        <w:tc>
          <w:tcPr>
            <w:tcW w:w="61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r>
              <w:rPr>
                <w:rFonts w:hint="eastAsia" w:ascii="宋体" w:hAnsi="宋体" w:cs="宋体"/>
                <w:kern w:val="0"/>
                <w:sz w:val="18"/>
                <w:szCs w:val="18"/>
              </w:rPr>
              <w:t>1580</w:t>
            </w:r>
          </w:p>
        </w:tc>
        <w:tc>
          <w:tcPr>
            <w:tcW w:w="635"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8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6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3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562"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420" w:hRule="atLeast"/>
        </w:trPr>
        <w:tc>
          <w:tcPr>
            <w:tcW w:w="39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011406001003</w:t>
            </w:r>
          </w:p>
        </w:tc>
        <w:tc>
          <w:tcPr>
            <w:tcW w:w="135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外墙乳胶漆</w:t>
            </w:r>
          </w:p>
        </w:tc>
        <w:tc>
          <w:tcPr>
            <w:tcW w:w="24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1.名称：外墙乳胶漆</w:t>
            </w:r>
            <w:r>
              <w:rPr>
                <w:rFonts w:hint="eastAsia" w:ascii="宋体" w:hAnsi="宋体" w:cs="宋体"/>
                <w:kern w:val="0"/>
                <w:sz w:val="18"/>
                <w:szCs w:val="18"/>
              </w:rPr>
              <w:br w:type="textWrapping"/>
            </w:r>
            <w:r>
              <w:rPr>
                <w:rFonts w:hint="eastAsia" w:ascii="宋体" w:hAnsi="宋体" w:cs="宋体"/>
                <w:kern w:val="0"/>
                <w:sz w:val="18"/>
                <w:szCs w:val="18"/>
              </w:rPr>
              <w:t>2.人工涂刷外墙乳胶漆</w:t>
            </w:r>
          </w:p>
        </w:tc>
        <w:tc>
          <w:tcPr>
            <w:tcW w:w="4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m2</w:t>
            </w:r>
          </w:p>
        </w:tc>
        <w:tc>
          <w:tcPr>
            <w:tcW w:w="61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r>
              <w:rPr>
                <w:rFonts w:hint="eastAsia" w:ascii="宋体" w:hAnsi="宋体" w:cs="宋体"/>
                <w:kern w:val="0"/>
                <w:sz w:val="18"/>
                <w:szCs w:val="18"/>
              </w:rPr>
              <w:t>1580</w:t>
            </w:r>
          </w:p>
        </w:tc>
        <w:tc>
          <w:tcPr>
            <w:tcW w:w="635"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8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6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3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562"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39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010103002003</w:t>
            </w:r>
          </w:p>
        </w:tc>
        <w:tc>
          <w:tcPr>
            <w:tcW w:w="135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余方弃置</w:t>
            </w:r>
          </w:p>
        </w:tc>
        <w:tc>
          <w:tcPr>
            <w:tcW w:w="24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1.废弃料品种:建筑垃圾</w:t>
            </w:r>
            <w:r>
              <w:rPr>
                <w:rFonts w:hint="eastAsia" w:ascii="宋体" w:hAnsi="宋体" w:cs="宋体"/>
                <w:kern w:val="0"/>
                <w:sz w:val="18"/>
                <w:szCs w:val="18"/>
              </w:rPr>
              <w:br w:type="textWrapping"/>
            </w:r>
            <w:r>
              <w:rPr>
                <w:rFonts w:hint="eastAsia" w:ascii="宋体" w:hAnsi="宋体" w:cs="宋体"/>
                <w:kern w:val="0"/>
                <w:sz w:val="18"/>
                <w:szCs w:val="18"/>
              </w:rPr>
              <w:t>2.运距:综合</w:t>
            </w:r>
            <w:r>
              <w:rPr>
                <w:rFonts w:hint="eastAsia" w:ascii="宋体" w:hAnsi="宋体" w:cs="宋体"/>
                <w:kern w:val="0"/>
                <w:sz w:val="18"/>
                <w:szCs w:val="18"/>
              </w:rPr>
              <w:br w:type="textWrapping"/>
            </w:r>
            <w:r>
              <w:rPr>
                <w:rFonts w:hint="eastAsia" w:ascii="宋体" w:hAnsi="宋体" w:cs="宋体"/>
                <w:kern w:val="0"/>
                <w:sz w:val="18"/>
                <w:szCs w:val="18"/>
              </w:rPr>
              <w:t>3.其他:含装车</w:t>
            </w:r>
          </w:p>
        </w:tc>
        <w:tc>
          <w:tcPr>
            <w:tcW w:w="4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m3</w:t>
            </w:r>
          </w:p>
        </w:tc>
        <w:tc>
          <w:tcPr>
            <w:tcW w:w="61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r>
              <w:rPr>
                <w:rFonts w:hint="eastAsia" w:ascii="宋体" w:hAnsi="宋体" w:cs="宋体"/>
                <w:kern w:val="0"/>
                <w:sz w:val="18"/>
                <w:szCs w:val="18"/>
              </w:rPr>
              <w:t>500</w:t>
            </w:r>
          </w:p>
        </w:tc>
        <w:tc>
          <w:tcPr>
            <w:tcW w:w="635"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8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6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3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562"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405" w:hRule="atLeast"/>
        </w:trPr>
        <w:tc>
          <w:tcPr>
            <w:tcW w:w="396"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35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值班室修缮项目</w:t>
            </w:r>
          </w:p>
        </w:tc>
        <w:tc>
          <w:tcPr>
            <w:tcW w:w="24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4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1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35"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8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6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3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562"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420" w:hRule="atLeast"/>
        </w:trPr>
        <w:tc>
          <w:tcPr>
            <w:tcW w:w="39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010902001001</w:t>
            </w:r>
          </w:p>
        </w:tc>
        <w:tc>
          <w:tcPr>
            <w:tcW w:w="135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屋面卷材防水</w:t>
            </w:r>
          </w:p>
        </w:tc>
        <w:tc>
          <w:tcPr>
            <w:tcW w:w="24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1.名称：截污展示室值班室屋面丙纶防水处理</w:t>
            </w:r>
          </w:p>
        </w:tc>
        <w:tc>
          <w:tcPr>
            <w:tcW w:w="4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m2</w:t>
            </w:r>
          </w:p>
        </w:tc>
        <w:tc>
          <w:tcPr>
            <w:tcW w:w="61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r>
              <w:rPr>
                <w:rFonts w:hint="eastAsia" w:ascii="宋体" w:hAnsi="宋体" w:cs="宋体"/>
                <w:kern w:val="0"/>
                <w:sz w:val="18"/>
                <w:szCs w:val="18"/>
              </w:rPr>
              <w:t>82</w:t>
            </w:r>
          </w:p>
        </w:tc>
        <w:tc>
          <w:tcPr>
            <w:tcW w:w="635"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8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6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3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562"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960" w:hRule="atLeast"/>
        </w:trPr>
        <w:tc>
          <w:tcPr>
            <w:tcW w:w="39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010902003001</w:t>
            </w:r>
          </w:p>
        </w:tc>
        <w:tc>
          <w:tcPr>
            <w:tcW w:w="135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屋面防水硬化层</w:t>
            </w:r>
          </w:p>
        </w:tc>
        <w:tc>
          <w:tcPr>
            <w:tcW w:w="24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1.名称：截污展示室值班室屋面防水硬化层</w:t>
            </w:r>
            <w:r>
              <w:rPr>
                <w:rFonts w:hint="eastAsia" w:ascii="宋体" w:hAnsi="宋体" w:cs="宋体"/>
                <w:kern w:val="0"/>
                <w:sz w:val="18"/>
                <w:szCs w:val="18"/>
              </w:rPr>
              <w:br w:type="textWrapping"/>
            </w:r>
            <w:r>
              <w:rPr>
                <w:rFonts w:hint="eastAsia" w:ascii="宋体" w:hAnsi="宋体" w:cs="宋体"/>
                <w:kern w:val="0"/>
                <w:sz w:val="18"/>
                <w:szCs w:val="18"/>
              </w:rPr>
              <w:t>2.基层丙纶防水层完成后，面层水泥砂浆铺设平均4cm厚硬化保护层</w:t>
            </w:r>
          </w:p>
        </w:tc>
        <w:tc>
          <w:tcPr>
            <w:tcW w:w="4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m2</w:t>
            </w:r>
          </w:p>
        </w:tc>
        <w:tc>
          <w:tcPr>
            <w:tcW w:w="61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r>
              <w:rPr>
                <w:rFonts w:hint="eastAsia" w:ascii="宋体" w:hAnsi="宋体" w:cs="宋体"/>
                <w:kern w:val="0"/>
                <w:sz w:val="18"/>
                <w:szCs w:val="18"/>
              </w:rPr>
              <w:t>82</w:t>
            </w:r>
          </w:p>
        </w:tc>
        <w:tc>
          <w:tcPr>
            <w:tcW w:w="635"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8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6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3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562"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39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011406003001</w:t>
            </w:r>
          </w:p>
        </w:tc>
        <w:tc>
          <w:tcPr>
            <w:tcW w:w="135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外墙腻子粉粉刷</w:t>
            </w:r>
          </w:p>
        </w:tc>
        <w:tc>
          <w:tcPr>
            <w:tcW w:w="24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1.名称：截污展示室值班室外墙腻子粉粉刷</w:t>
            </w:r>
            <w:r>
              <w:rPr>
                <w:rFonts w:hint="eastAsia" w:ascii="宋体" w:hAnsi="宋体" w:cs="宋体"/>
                <w:kern w:val="0"/>
                <w:sz w:val="18"/>
                <w:szCs w:val="18"/>
              </w:rPr>
              <w:br w:type="textWrapping"/>
            </w:r>
            <w:r>
              <w:rPr>
                <w:rFonts w:hint="eastAsia" w:ascii="宋体" w:hAnsi="宋体" w:cs="宋体"/>
                <w:kern w:val="0"/>
                <w:sz w:val="18"/>
                <w:szCs w:val="18"/>
              </w:rPr>
              <w:t>2.外墙腻子人工粉刷打磨</w:t>
            </w:r>
          </w:p>
        </w:tc>
        <w:tc>
          <w:tcPr>
            <w:tcW w:w="4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m2</w:t>
            </w:r>
          </w:p>
        </w:tc>
        <w:tc>
          <w:tcPr>
            <w:tcW w:w="61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r>
              <w:rPr>
                <w:rFonts w:hint="eastAsia" w:ascii="宋体" w:hAnsi="宋体" w:cs="宋体"/>
                <w:kern w:val="0"/>
                <w:sz w:val="18"/>
                <w:szCs w:val="18"/>
              </w:rPr>
              <w:t>147</w:t>
            </w:r>
          </w:p>
        </w:tc>
        <w:tc>
          <w:tcPr>
            <w:tcW w:w="635"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8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6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3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562"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39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011406001001</w:t>
            </w:r>
          </w:p>
        </w:tc>
        <w:tc>
          <w:tcPr>
            <w:tcW w:w="135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外墙乳胶漆粉刷</w:t>
            </w:r>
          </w:p>
        </w:tc>
        <w:tc>
          <w:tcPr>
            <w:tcW w:w="24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1.名称：截污展示室值班室外墙乳胶漆粉刷</w:t>
            </w:r>
            <w:r>
              <w:rPr>
                <w:rFonts w:hint="eastAsia" w:ascii="宋体" w:hAnsi="宋体" w:cs="宋体"/>
                <w:kern w:val="0"/>
                <w:sz w:val="18"/>
                <w:szCs w:val="18"/>
              </w:rPr>
              <w:br w:type="textWrapping"/>
            </w:r>
            <w:r>
              <w:rPr>
                <w:rFonts w:hint="eastAsia" w:ascii="宋体" w:hAnsi="宋体" w:cs="宋体"/>
                <w:kern w:val="0"/>
                <w:sz w:val="18"/>
                <w:szCs w:val="18"/>
              </w:rPr>
              <w:t>2.外墙乳胶漆人工涂刷</w:t>
            </w:r>
          </w:p>
        </w:tc>
        <w:tc>
          <w:tcPr>
            <w:tcW w:w="4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m2</w:t>
            </w:r>
          </w:p>
        </w:tc>
        <w:tc>
          <w:tcPr>
            <w:tcW w:w="61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r>
              <w:rPr>
                <w:rFonts w:hint="eastAsia" w:ascii="宋体" w:hAnsi="宋体" w:cs="宋体"/>
                <w:kern w:val="0"/>
                <w:sz w:val="18"/>
                <w:szCs w:val="18"/>
              </w:rPr>
              <w:t>147</w:t>
            </w:r>
          </w:p>
        </w:tc>
        <w:tc>
          <w:tcPr>
            <w:tcW w:w="635"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8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6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3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562"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39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011406003002</w:t>
            </w:r>
          </w:p>
        </w:tc>
        <w:tc>
          <w:tcPr>
            <w:tcW w:w="135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室内墙面修补</w:t>
            </w:r>
          </w:p>
        </w:tc>
        <w:tc>
          <w:tcPr>
            <w:tcW w:w="24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1.名称：截污展示室值班室室内墙面修补</w:t>
            </w:r>
            <w:r>
              <w:rPr>
                <w:rFonts w:hint="eastAsia" w:ascii="宋体" w:hAnsi="宋体" w:cs="宋体"/>
                <w:kern w:val="0"/>
                <w:sz w:val="18"/>
                <w:szCs w:val="18"/>
              </w:rPr>
              <w:br w:type="textWrapping"/>
            </w:r>
            <w:r>
              <w:rPr>
                <w:rFonts w:hint="eastAsia" w:ascii="宋体" w:hAnsi="宋体" w:cs="宋体"/>
                <w:kern w:val="0"/>
                <w:sz w:val="18"/>
                <w:szCs w:val="18"/>
              </w:rPr>
              <w:t>2.内墙腻子粉人工粉刷打磨</w:t>
            </w:r>
          </w:p>
        </w:tc>
        <w:tc>
          <w:tcPr>
            <w:tcW w:w="4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m2</w:t>
            </w:r>
          </w:p>
        </w:tc>
        <w:tc>
          <w:tcPr>
            <w:tcW w:w="61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r>
              <w:rPr>
                <w:rFonts w:hint="eastAsia" w:ascii="宋体" w:hAnsi="宋体" w:cs="宋体"/>
                <w:kern w:val="0"/>
                <w:sz w:val="18"/>
                <w:szCs w:val="18"/>
              </w:rPr>
              <w:t>260</w:t>
            </w:r>
          </w:p>
        </w:tc>
        <w:tc>
          <w:tcPr>
            <w:tcW w:w="635"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8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6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3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562"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39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011406001002</w:t>
            </w:r>
          </w:p>
        </w:tc>
        <w:tc>
          <w:tcPr>
            <w:tcW w:w="135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室内乳胶漆粉刷</w:t>
            </w:r>
          </w:p>
        </w:tc>
        <w:tc>
          <w:tcPr>
            <w:tcW w:w="24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1.名称：截污展示室值班室室内乳胶漆粉刷</w:t>
            </w:r>
            <w:r>
              <w:rPr>
                <w:rFonts w:hint="eastAsia" w:ascii="宋体" w:hAnsi="宋体" w:cs="宋体"/>
                <w:kern w:val="0"/>
                <w:sz w:val="18"/>
                <w:szCs w:val="18"/>
              </w:rPr>
              <w:br w:type="textWrapping"/>
            </w:r>
            <w:r>
              <w:rPr>
                <w:rFonts w:hint="eastAsia" w:ascii="宋体" w:hAnsi="宋体" w:cs="宋体"/>
                <w:kern w:val="0"/>
                <w:sz w:val="18"/>
                <w:szCs w:val="18"/>
              </w:rPr>
              <w:t>2.内墙乳胶漆人工粉刷</w:t>
            </w:r>
          </w:p>
        </w:tc>
        <w:tc>
          <w:tcPr>
            <w:tcW w:w="4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m2</w:t>
            </w:r>
          </w:p>
        </w:tc>
        <w:tc>
          <w:tcPr>
            <w:tcW w:w="61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r>
              <w:rPr>
                <w:rFonts w:hint="eastAsia" w:ascii="宋体" w:hAnsi="宋体" w:cs="宋体"/>
                <w:kern w:val="0"/>
                <w:sz w:val="18"/>
                <w:szCs w:val="18"/>
              </w:rPr>
              <w:t>260</w:t>
            </w:r>
          </w:p>
        </w:tc>
        <w:tc>
          <w:tcPr>
            <w:tcW w:w="635"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8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6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3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562"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39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011605002001</w:t>
            </w:r>
          </w:p>
        </w:tc>
        <w:tc>
          <w:tcPr>
            <w:tcW w:w="135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开裂墙砖拆除</w:t>
            </w:r>
          </w:p>
        </w:tc>
        <w:tc>
          <w:tcPr>
            <w:tcW w:w="24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1.名称：开裂墙砖拆除</w:t>
            </w:r>
          </w:p>
        </w:tc>
        <w:tc>
          <w:tcPr>
            <w:tcW w:w="4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m2</w:t>
            </w:r>
          </w:p>
        </w:tc>
        <w:tc>
          <w:tcPr>
            <w:tcW w:w="61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r>
              <w:rPr>
                <w:rFonts w:hint="eastAsia" w:ascii="宋体" w:hAnsi="宋体" w:cs="宋体"/>
                <w:kern w:val="0"/>
                <w:sz w:val="18"/>
                <w:szCs w:val="18"/>
              </w:rPr>
              <w:t>5</w:t>
            </w:r>
          </w:p>
        </w:tc>
        <w:tc>
          <w:tcPr>
            <w:tcW w:w="635"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8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6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3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562"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39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011204003001</w:t>
            </w:r>
          </w:p>
        </w:tc>
        <w:tc>
          <w:tcPr>
            <w:tcW w:w="135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开裂墙砖铺贴</w:t>
            </w:r>
          </w:p>
        </w:tc>
        <w:tc>
          <w:tcPr>
            <w:tcW w:w="24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1.名称：开裂墙砖铺贴</w:t>
            </w:r>
          </w:p>
        </w:tc>
        <w:tc>
          <w:tcPr>
            <w:tcW w:w="4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m2</w:t>
            </w:r>
          </w:p>
        </w:tc>
        <w:tc>
          <w:tcPr>
            <w:tcW w:w="61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r>
              <w:rPr>
                <w:rFonts w:hint="eastAsia" w:ascii="宋体" w:hAnsi="宋体" w:cs="宋体"/>
                <w:kern w:val="0"/>
                <w:sz w:val="18"/>
                <w:szCs w:val="18"/>
              </w:rPr>
              <w:t>5</w:t>
            </w:r>
          </w:p>
        </w:tc>
        <w:tc>
          <w:tcPr>
            <w:tcW w:w="635"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8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6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3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562"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39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35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24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4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61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35"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8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6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3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562"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39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35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24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4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61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35"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8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6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3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562"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39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35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24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4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61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35"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8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6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3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562"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39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35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24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4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61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35"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8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6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3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562"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39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35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24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4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61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35"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8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6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3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562"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39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35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24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4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61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35"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8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6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3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562"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39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35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24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4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61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35"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8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6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3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562"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39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35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24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4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61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35"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8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6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3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562"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39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35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24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4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61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35"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8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6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3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562"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45" w:hRule="atLeast"/>
        </w:trPr>
        <w:tc>
          <w:tcPr>
            <w:tcW w:w="396"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35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本页小计</w:t>
            </w:r>
          </w:p>
        </w:tc>
        <w:tc>
          <w:tcPr>
            <w:tcW w:w="24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4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1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35"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8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6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3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562"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396" w:type="dxa"/>
            <w:tcBorders>
              <w:top w:val="nil"/>
              <w:left w:val="single" w:color="000000" w:sz="8" w:space="0"/>
              <w:bottom w:val="single" w:color="000000" w:sz="8"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296" w:type="dxa"/>
            <w:tcBorders>
              <w:top w:val="nil"/>
              <w:left w:val="nil"/>
              <w:bottom w:val="single" w:color="000000" w:sz="8"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352" w:type="dxa"/>
            <w:tcBorders>
              <w:top w:val="nil"/>
              <w:left w:val="nil"/>
              <w:bottom w:val="single" w:color="000000" w:sz="8"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2416" w:type="dxa"/>
            <w:gridSpan w:val="2"/>
            <w:tcBorders>
              <w:top w:val="single" w:color="000000" w:sz="4" w:space="0"/>
              <w:left w:val="nil"/>
              <w:bottom w:val="single" w:color="000000" w:sz="8"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490" w:type="dxa"/>
            <w:tcBorders>
              <w:top w:val="nil"/>
              <w:left w:val="nil"/>
              <w:bottom w:val="single" w:color="000000" w:sz="8"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16" w:type="dxa"/>
            <w:tcBorders>
              <w:top w:val="nil"/>
              <w:left w:val="nil"/>
              <w:bottom w:val="single" w:color="000000" w:sz="8"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35" w:type="dxa"/>
            <w:gridSpan w:val="2"/>
            <w:tcBorders>
              <w:top w:val="single" w:color="000000" w:sz="4" w:space="0"/>
              <w:left w:val="nil"/>
              <w:bottom w:val="single" w:color="000000" w:sz="8"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83" w:type="dxa"/>
            <w:tcBorders>
              <w:top w:val="nil"/>
              <w:left w:val="nil"/>
              <w:bottom w:val="single" w:color="000000" w:sz="8"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65" w:type="dxa"/>
            <w:tcBorders>
              <w:top w:val="nil"/>
              <w:left w:val="nil"/>
              <w:bottom w:val="single" w:color="000000" w:sz="8"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30" w:type="dxa"/>
            <w:tcBorders>
              <w:top w:val="nil"/>
              <w:left w:val="nil"/>
              <w:bottom w:val="single" w:color="000000" w:sz="8"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562" w:type="dxa"/>
            <w:tcBorders>
              <w:top w:val="nil"/>
              <w:left w:val="nil"/>
              <w:bottom w:val="single" w:color="000000" w:sz="8" w:space="0"/>
              <w:right w:val="single" w:color="000000" w:sz="8" w:space="0"/>
            </w:tcBorders>
            <w:shd w:val="clear" w:color="FFFFFF" w:fill="FFFFFF"/>
            <w:vAlign w:val="center"/>
          </w:tcPr>
          <w:p>
            <w:pPr>
              <w:widowControl/>
              <w:jc w:val="right"/>
              <w:rPr>
                <w:rFonts w:ascii="宋体" w:hAnsi="宋体" w:cs="宋体"/>
                <w:kern w:val="0"/>
                <w:sz w:val="18"/>
                <w:szCs w:val="18"/>
              </w:rPr>
            </w:pPr>
          </w:p>
        </w:tc>
      </w:tr>
    </w:tbl>
    <w:p>
      <w:pPr>
        <w:pStyle w:val="64"/>
        <w:spacing w:line="360" w:lineRule="auto"/>
        <w:ind w:firstLine="420" w:firstLineChars="200"/>
        <w:jc w:val="center"/>
        <w:rPr>
          <w:rFonts w:hint="eastAsia" w:ascii="宋体" w:hAnsi="宋体"/>
          <w:color w:val="000000"/>
        </w:rPr>
      </w:pPr>
    </w:p>
    <w:p>
      <w:pPr>
        <w:pStyle w:val="64"/>
        <w:spacing w:line="360" w:lineRule="auto"/>
        <w:rPr>
          <w:b/>
          <w:bCs/>
          <w:sz w:val="28"/>
          <w:szCs w:val="28"/>
        </w:rPr>
      </w:pPr>
    </w:p>
    <w:p/>
    <w:p>
      <w:r>
        <w:br w:type="page"/>
      </w:r>
    </w:p>
    <w:tbl>
      <w:tblPr>
        <w:tblStyle w:val="49"/>
        <w:tblW w:w="9555" w:type="dxa"/>
        <w:tblInd w:w="0" w:type="dxa"/>
        <w:tblLayout w:type="fixed"/>
        <w:tblCellMar>
          <w:top w:w="0" w:type="dxa"/>
          <w:left w:w="0" w:type="dxa"/>
          <w:bottom w:w="0" w:type="dxa"/>
          <w:right w:w="0" w:type="dxa"/>
        </w:tblCellMar>
      </w:tblPr>
      <w:tblGrid>
        <w:gridCol w:w="540"/>
        <w:gridCol w:w="1130"/>
        <w:gridCol w:w="1848"/>
        <w:gridCol w:w="94"/>
        <w:gridCol w:w="1548"/>
        <w:gridCol w:w="858"/>
        <w:gridCol w:w="803"/>
        <w:gridCol w:w="805"/>
        <w:gridCol w:w="203"/>
        <w:gridCol w:w="971"/>
        <w:gridCol w:w="755"/>
      </w:tblGrid>
      <w:tr>
        <w:tblPrEx>
          <w:tblLayout w:type="fixed"/>
          <w:tblCellMar>
            <w:top w:w="0" w:type="dxa"/>
            <w:left w:w="0" w:type="dxa"/>
            <w:bottom w:w="0" w:type="dxa"/>
            <w:right w:w="0" w:type="dxa"/>
          </w:tblCellMar>
        </w:tblPrEx>
        <w:trPr>
          <w:trHeight w:val="480" w:hRule="atLeast"/>
        </w:trPr>
        <w:tc>
          <w:tcPr>
            <w:tcW w:w="9555" w:type="dxa"/>
            <w:gridSpan w:val="11"/>
            <w:tcBorders>
              <w:top w:val="nil"/>
              <w:left w:val="nil"/>
              <w:bottom w:val="nil"/>
              <w:right w:val="nil"/>
            </w:tcBorders>
            <w:shd w:val="clear" w:color="FFFFFF" w:fill="FFFFFF"/>
            <w:tcMar>
              <w:top w:w="15" w:type="dxa"/>
              <w:left w:w="15" w:type="dxa"/>
              <w:bottom w:w="0" w:type="dxa"/>
              <w:right w:w="15" w:type="dxa"/>
            </w:tcMar>
            <w:vAlign w:val="center"/>
          </w:tcPr>
          <w:p>
            <w:pPr>
              <w:jc w:val="center"/>
              <w:rPr>
                <w:rFonts w:ascii="宋体" w:hAnsi="宋体" w:cs="宋体"/>
                <w:b/>
                <w:bCs/>
                <w:sz w:val="28"/>
                <w:szCs w:val="28"/>
              </w:rPr>
            </w:pPr>
            <w:r>
              <w:rPr>
                <w:rFonts w:hint="eastAsia"/>
                <w:b/>
                <w:bCs/>
                <w:sz w:val="28"/>
                <w:szCs w:val="28"/>
              </w:rPr>
              <w:t>总价措施项目清单与计价表</w:t>
            </w:r>
          </w:p>
        </w:tc>
      </w:tr>
      <w:tr>
        <w:tblPrEx>
          <w:tblLayout w:type="fixed"/>
          <w:tblCellMar>
            <w:top w:w="0" w:type="dxa"/>
            <w:left w:w="0" w:type="dxa"/>
            <w:bottom w:w="0" w:type="dxa"/>
            <w:right w:w="0" w:type="dxa"/>
          </w:tblCellMar>
        </w:tblPrEx>
        <w:trPr>
          <w:trHeight w:val="600" w:hRule="atLeast"/>
        </w:trPr>
        <w:tc>
          <w:tcPr>
            <w:tcW w:w="3612" w:type="dxa"/>
            <w:gridSpan w:val="4"/>
            <w:tcBorders>
              <w:top w:val="nil"/>
              <w:left w:val="nil"/>
              <w:bottom w:val="nil"/>
              <w:right w:val="nil"/>
            </w:tcBorders>
            <w:shd w:val="clear" w:color="FFFFFF" w:fill="FFFFFF"/>
            <w:tcMar>
              <w:top w:w="15" w:type="dxa"/>
              <w:left w:w="15" w:type="dxa"/>
              <w:bottom w:w="0" w:type="dxa"/>
              <w:right w:w="15" w:type="dxa"/>
            </w:tcMar>
            <w:vAlign w:val="center"/>
          </w:tcPr>
          <w:p>
            <w:pPr>
              <w:rPr>
                <w:rFonts w:ascii="宋体" w:hAnsi="宋体" w:cs="宋体"/>
                <w:sz w:val="18"/>
                <w:szCs w:val="18"/>
              </w:rPr>
            </w:pPr>
            <w:r>
              <w:rPr>
                <w:rFonts w:hint="eastAsia"/>
                <w:sz w:val="18"/>
                <w:szCs w:val="18"/>
              </w:rPr>
              <w:t>工程名称：环湖截污展示室修缮工程</w:t>
            </w:r>
          </w:p>
        </w:tc>
        <w:tc>
          <w:tcPr>
            <w:tcW w:w="4014" w:type="dxa"/>
            <w:gridSpan w:val="4"/>
            <w:tcBorders>
              <w:top w:val="nil"/>
              <w:left w:val="nil"/>
              <w:bottom w:val="nil"/>
              <w:right w:val="nil"/>
            </w:tcBorders>
            <w:shd w:val="clear" w:color="FFFFFF" w:fill="FFFFFF"/>
            <w:tcMar>
              <w:top w:w="15" w:type="dxa"/>
              <w:left w:w="15" w:type="dxa"/>
              <w:bottom w:w="0" w:type="dxa"/>
              <w:right w:w="15" w:type="dxa"/>
            </w:tcMar>
            <w:vAlign w:val="center"/>
          </w:tcPr>
          <w:p>
            <w:pPr>
              <w:rPr>
                <w:rFonts w:ascii="宋体" w:hAnsi="宋体" w:cs="宋体"/>
                <w:sz w:val="18"/>
                <w:szCs w:val="18"/>
              </w:rPr>
            </w:pPr>
            <w:r>
              <w:rPr>
                <w:rFonts w:hint="eastAsia"/>
                <w:sz w:val="18"/>
                <w:szCs w:val="18"/>
              </w:rPr>
              <w:t>标段：</w:t>
            </w:r>
          </w:p>
        </w:tc>
        <w:tc>
          <w:tcPr>
            <w:tcW w:w="1929" w:type="dxa"/>
            <w:gridSpan w:val="3"/>
            <w:tcBorders>
              <w:top w:val="nil"/>
              <w:left w:val="nil"/>
              <w:bottom w:val="nil"/>
              <w:right w:val="nil"/>
            </w:tcBorders>
            <w:shd w:val="clear" w:color="FFFFFF" w:fill="FFFFFF"/>
            <w:tcMar>
              <w:top w:w="15" w:type="dxa"/>
              <w:left w:w="15" w:type="dxa"/>
              <w:bottom w:w="0" w:type="dxa"/>
              <w:right w:w="15" w:type="dxa"/>
            </w:tcMar>
            <w:vAlign w:val="center"/>
          </w:tcPr>
          <w:p>
            <w:pPr>
              <w:jc w:val="right"/>
              <w:rPr>
                <w:rFonts w:ascii="宋体" w:hAnsi="宋体" w:cs="宋体"/>
                <w:sz w:val="18"/>
                <w:szCs w:val="18"/>
              </w:rPr>
            </w:pPr>
            <w:r>
              <w:rPr>
                <w:rFonts w:hint="eastAsia"/>
                <w:sz w:val="18"/>
                <w:szCs w:val="18"/>
              </w:rPr>
              <w:t>第  1  页  共  1  页</w:t>
            </w:r>
          </w:p>
        </w:tc>
      </w:tr>
      <w:tr>
        <w:tblPrEx>
          <w:tblLayout w:type="fixed"/>
          <w:tblCellMar>
            <w:top w:w="0" w:type="dxa"/>
            <w:left w:w="0" w:type="dxa"/>
            <w:bottom w:w="0" w:type="dxa"/>
            <w:right w:w="0" w:type="dxa"/>
          </w:tblCellMar>
        </w:tblPrEx>
        <w:trPr>
          <w:trHeight w:val="420" w:hRule="atLeast"/>
        </w:trPr>
        <w:tc>
          <w:tcPr>
            <w:tcW w:w="540"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序号</w:t>
            </w:r>
          </w:p>
        </w:tc>
        <w:tc>
          <w:tcPr>
            <w:tcW w:w="1130" w:type="dxa"/>
            <w:tcBorders>
              <w:top w:val="single" w:color="000000" w:sz="8"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项目编码</w:t>
            </w:r>
          </w:p>
        </w:tc>
        <w:tc>
          <w:tcPr>
            <w:tcW w:w="1848" w:type="dxa"/>
            <w:tcBorders>
              <w:top w:val="single" w:color="000000" w:sz="8"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项目名称</w:t>
            </w:r>
          </w:p>
        </w:tc>
        <w:tc>
          <w:tcPr>
            <w:tcW w:w="1642" w:type="dxa"/>
            <w:gridSpan w:val="2"/>
            <w:tcBorders>
              <w:top w:val="single" w:color="000000" w:sz="8"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计算基础</w:t>
            </w:r>
          </w:p>
        </w:tc>
        <w:tc>
          <w:tcPr>
            <w:tcW w:w="858" w:type="dxa"/>
            <w:tcBorders>
              <w:top w:val="single" w:color="000000" w:sz="8"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费率(%)</w:t>
            </w:r>
          </w:p>
        </w:tc>
        <w:tc>
          <w:tcPr>
            <w:tcW w:w="803" w:type="dxa"/>
            <w:tcBorders>
              <w:top w:val="single" w:color="000000" w:sz="8"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金额(元)</w:t>
            </w:r>
          </w:p>
        </w:tc>
        <w:tc>
          <w:tcPr>
            <w:tcW w:w="1008" w:type="dxa"/>
            <w:gridSpan w:val="2"/>
            <w:tcBorders>
              <w:top w:val="single" w:color="000000" w:sz="8"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调整费率(%)</w:t>
            </w:r>
          </w:p>
        </w:tc>
        <w:tc>
          <w:tcPr>
            <w:tcW w:w="971" w:type="dxa"/>
            <w:tcBorders>
              <w:top w:val="single" w:color="000000" w:sz="8"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调整后金额(元)</w:t>
            </w:r>
          </w:p>
        </w:tc>
        <w:tc>
          <w:tcPr>
            <w:tcW w:w="755" w:type="dxa"/>
            <w:tcBorders>
              <w:top w:val="single" w:color="000000" w:sz="8" w:space="0"/>
              <w:left w:val="nil"/>
              <w:bottom w:val="single" w:color="000000" w:sz="4" w:space="0"/>
              <w:right w:val="single" w:color="000000" w:sz="8" w:space="0"/>
            </w:tcBorders>
            <w:shd w:val="clear" w:color="FFFFFF" w:fill="FFFFFF"/>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备注</w:t>
            </w:r>
          </w:p>
        </w:tc>
      </w:tr>
      <w:tr>
        <w:tblPrEx>
          <w:tblLayout w:type="fixed"/>
          <w:tblCellMar>
            <w:top w:w="0" w:type="dxa"/>
            <w:left w:w="0" w:type="dxa"/>
            <w:bottom w:w="0" w:type="dxa"/>
            <w:right w:w="0" w:type="dxa"/>
          </w:tblCellMar>
        </w:tblPrEx>
        <w:trPr>
          <w:trHeight w:val="315" w:hRule="atLeast"/>
        </w:trPr>
        <w:tc>
          <w:tcPr>
            <w:tcW w:w="540" w:type="dxa"/>
            <w:tcBorders>
              <w:top w:val="nil"/>
              <w:left w:val="single" w:color="000000" w:sz="8" w:space="0"/>
              <w:bottom w:val="single" w:color="000000" w:sz="4" w:space="0"/>
              <w:right w:val="single" w:color="000000" w:sz="4" w:space="0"/>
            </w:tcBorders>
            <w:shd w:val="clear" w:color="FFFFFF" w:fill="FFFFFF"/>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1</w:t>
            </w:r>
          </w:p>
        </w:tc>
        <w:tc>
          <w:tcPr>
            <w:tcW w:w="1130" w:type="dxa"/>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rPr>
                <w:rFonts w:ascii="宋体" w:hAnsi="宋体" w:cs="宋体"/>
                <w:sz w:val="18"/>
                <w:szCs w:val="18"/>
              </w:rPr>
            </w:pPr>
            <w:r>
              <w:rPr>
                <w:rFonts w:hint="eastAsia"/>
                <w:sz w:val="18"/>
                <w:szCs w:val="18"/>
              </w:rPr>
              <w:t>021007001001</w:t>
            </w:r>
          </w:p>
        </w:tc>
        <w:tc>
          <w:tcPr>
            <w:tcW w:w="1848" w:type="dxa"/>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rPr>
                <w:rFonts w:ascii="宋体" w:hAnsi="宋体" w:cs="宋体"/>
                <w:sz w:val="18"/>
                <w:szCs w:val="18"/>
              </w:rPr>
            </w:pPr>
            <w:r>
              <w:rPr>
                <w:rFonts w:hint="eastAsia"/>
                <w:sz w:val="18"/>
                <w:szCs w:val="18"/>
              </w:rPr>
              <w:t>安全文明施工费</w:t>
            </w:r>
          </w:p>
        </w:tc>
        <w:tc>
          <w:tcPr>
            <w:tcW w:w="1642" w:type="dxa"/>
            <w:gridSpan w:val="2"/>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rPr>
                <w:rFonts w:ascii="宋体" w:hAnsi="宋体" w:cs="宋体"/>
                <w:sz w:val="18"/>
                <w:szCs w:val="18"/>
              </w:rPr>
            </w:pPr>
          </w:p>
        </w:tc>
        <w:tc>
          <w:tcPr>
            <w:tcW w:w="858" w:type="dxa"/>
            <w:tcBorders>
              <w:top w:val="nil"/>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803" w:type="dxa"/>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1008" w:type="dxa"/>
            <w:gridSpan w:val="2"/>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971" w:type="dxa"/>
            <w:tcBorders>
              <w:top w:val="nil"/>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755" w:type="dxa"/>
            <w:tcBorders>
              <w:top w:val="nil"/>
              <w:left w:val="nil"/>
              <w:bottom w:val="single" w:color="000000" w:sz="4" w:space="0"/>
              <w:right w:val="single" w:color="000000" w:sz="8" w:space="0"/>
            </w:tcBorders>
            <w:shd w:val="clear" w:color="FFFFFF" w:fill="FFFFFF"/>
            <w:tcMar>
              <w:top w:w="15" w:type="dxa"/>
              <w:left w:w="15" w:type="dxa"/>
              <w:bottom w:w="0" w:type="dxa"/>
              <w:right w:w="15" w:type="dxa"/>
            </w:tcMar>
            <w:vAlign w:val="center"/>
          </w:tcPr>
          <w:p>
            <w:pPr>
              <w:rPr>
                <w:rFonts w:ascii="宋体" w:hAnsi="宋体" w:cs="宋体"/>
                <w:sz w:val="18"/>
                <w:szCs w:val="18"/>
              </w:rPr>
            </w:pPr>
          </w:p>
        </w:tc>
      </w:tr>
      <w:tr>
        <w:tblPrEx>
          <w:tblLayout w:type="fixed"/>
          <w:tblCellMar>
            <w:top w:w="0" w:type="dxa"/>
            <w:left w:w="0" w:type="dxa"/>
            <w:bottom w:w="0" w:type="dxa"/>
            <w:right w:w="0" w:type="dxa"/>
          </w:tblCellMar>
        </w:tblPrEx>
        <w:trPr>
          <w:trHeight w:val="420" w:hRule="atLeast"/>
        </w:trPr>
        <w:tc>
          <w:tcPr>
            <w:tcW w:w="540" w:type="dxa"/>
            <w:tcBorders>
              <w:top w:val="nil"/>
              <w:left w:val="single" w:color="000000" w:sz="8" w:space="0"/>
              <w:bottom w:val="single" w:color="000000" w:sz="4" w:space="0"/>
              <w:right w:val="single" w:color="000000" w:sz="4" w:space="0"/>
            </w:tcBorders>
            <w:shd w:val="clear" w:color="FFFFFF" w:fill="FFFFFF"/>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2</w:t>
            </w:r>
          </w:p>
        </w:tc>
        <w:tc>
          <w:tcPr>
            <w:tcW w:w="1130" w:type="dxa"/>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rPr>
                <w:rFonts w:ascii="宋体" w:hAnsi="宋体" w:cs="宋体"/>
                <w:sz w:val="18"/>
                <w:szCs w:val="18"/>
              </w:rPr>
            </w:pPr>
            <w:r>
              <w:rPr>
                <w:rFonts w:hint="eastAsia"/>
                <w:sz w:val="18"/>
                <w:szCs w:val="18"/>
              </w:rPr>
              <w:t>1.1</w:t>
            </w:r>
          </w:p>
        </w:tc>
        <w:tc>
          <w:tcPr>
            <w:tcW w:w="1848" w:type="dxa"/>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rPr>
                <w:rFonts w:ascii="宋体" w:hAnsi="宋体" w:cs="宋体"/>
                <w:sz w:val="18"/>
                <w:szCs w:val="18"/>
              </w:rPr>
            </w:pPr>
            <w:r>
              <w:rPr>
                <w:rFonts w:hint="eastAsia"/>
                <w:sz w:val="18"/>
                <w:szCs w:val="18"/>
              </w:rPr>
              <w:t>环境保护费、安全施工费、文明施工费</w:t>
            </w:r>
          </w:p>
        </w:tc>
        <w:tc>
          <w:tcPr>
            <w:tcW w:w="1642" w:type="dxa"/>
            <w:gridSpan w:val="2"/>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rPr>
                <w:rFonts w:ascii="宋体" w:hAnsi="宋体" w:cs="宋体"/>
                <w:sz w:val="18"/>
                <w:szCs w:val="18"/>
              </w:rPr>
            </w:pPr>
          </w:p>
        </w:tc>
        <w:tc>
          <w:tcPr>
            <w:tcW w:w="858" w:type="dxa"/>
            <w:tcBorders>
              <w:top w:val="nil"/>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r>
              <w:rPr>
                <w:rFonts w:hint="eastAsia"/>
                <w:sz w:val="18"/>
                <w:szCs w:val="18"/>
              </w:rPr>
              <w:t>10.22</w:t>
            </w:r>
          </w:p>
        </w:tc>
        <w:tc>
          <w:tcPr>
            <w:tcW w:w="803" w:type="dxa"/>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1008" w:type="dxa"/>
            <w:gridSpan w:val="2"/>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971" w:type="dxa"/>
            <w:tcBorders>
              <w:top w:val="nil"/>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755" w:type="dxa"/>
            <w:tcBorders>
              <w:top w:val="nil"/>
              <w:left w:val="nil"/>
              <w:bottom w:val="single" w:color="000000" w:sz="4" w:space="0"/>
              <w:right w:val="single" w:color="000000" w:sz="8" w:space="0"/>
            </w:tcBorders>
            <w:shd w:val="clear" w:color="FFFFFF" w:fill="FFFFFF"/>
            <w:tcMar>
              <w:top w:w="15" w:type="dxa"/>
              <w:left w:w="15" w:type="dxa"/>
              <w:bottom w:w="0" w:type="dxa"/>
              <w:right w:w="15" w:type="dxa"/>
            </w:tcMar>
            <w:vAlign w:val="center"/>
          </w:tcPr>
          <w:p>
            <w:pPr>
              <w:rPr>
                <w:rFonts w:ascii="宋体" w:hAnsi="宋体" w:cs="宋体"/>
                <w:sz w:val="18"/>
                <w:szCs w:val="18"/>
              </w:rPr>
            </w:pPr>
          </w:p>
        </w:tc>
      </w:tr>
      <w:tr>
        <w:tblPrEx>
          <w:tblLayout w:type="fixed"/>
          <w:tblCellMar>
            <w:top w:w="0" w:type="dxa"/>
            <w:left w:w="0" w:type="dxa"/>
            <w:bottom w:w="0" w:type="dxa"/>
            <w:right w:w="0" w:type="dxa"/>
          </w:tblCellMar>
        </w:tblPrEx>
        <w:trPr>
          <w:trHeight w:val="315" w:hRule="atLeast"/>
        </w:trPr>
        <w:tc>
          <w:tcPr>
            <w:tcW w:w="540" w:type="dxa"/>
            <w:tcBorders>
              <w:top w:val="nil"/>
              <w:left w:val="single" w:color="000000" w:sz="8" w:space="0"/>
              <w:bottom w:val="single" w:color="000000" w:sz="4" w:space="0"/>
              <w:right w:val="single" w:color="000000" w:sz="4" w:space="0"/>
            </w:tcBorders>
            <w:shd w:val="clear" w:color="FFFFFF" w:fill="FFFFFF"/>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3</w:t>
            </w:r>
          </w:p>
        </w:tc>
        <w:tc>
          <w:tcPr>
            <w:tcW w:w="1130" w:type="dxa"/>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rPr>
                <w:rFonts w:ascii="宋体" w:hAnsi="宋体" w:cs="宋体"/>
                <w:sz w:val="18"/>
                <w:szCs w:val="18"/>
              </w:rPr>
            </w:pPr>
            <w:r>
              <w:rPr>
                <w:rFonts w:hint="eastAsia"/>
                <w:sz w:val="18"/>
                <w:szCs w:val="18"/>
              </w:rPr>
              <w:t>1.2</w:t>
            </w:r>
          </w:p>
        </w:tc>
        <w:tc>
          <w:tcPr>
            <w:tcW w:w="1848" w:type="dxa"/>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rPr>
                <w:rFonts w:ascii="宋体" w:hAnsi="宋体" w:cs="宋体"/>
                <w:sz w:val="18"/>
                <w:szCs w:val="18"/>
              </w:rPr>
            </w:pPr>
            <w:r>
              <w:rPr>
                <w:rFonts w:hint="eastAsia"/>
                <w:sz w:val="18"/>
                <w:szCs w:val="18"/>
              </w:rPr>
              <w:t>临时设施费</w:t>
            </w:r>
          </w:p>
        </w:tc>
        <w:tc>
          <w:tcPr>
            <w:tcW w:w="1642" w:type="dxa"/>
            <w:gridSpan w:val="2"/>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rPr>
                <w:rFonts w:ascii="宋体" w:hAnsi="宋体" w:cs="宋体"/>
                <w:sz w:val="18"/>
                <w:szCs w:val="18"/>
              </w:rPr>
            </w:pPr>
          </w:p>
        </w:tc>
        <w:tc>
          <w:tcPr>
            <w:tcW w:w="858" w:type="dxa"/>
            <w:tcBorders>
              <w:top w:val="nil"/>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r>
              <w:rPr>
                <w:rFonts w:hint="eastAsia"/>
                <w:sz w:val="18"/>
                <w:szCs w:val="18"/>
              </w:rPr>
              <w:t>2.43</w:t>
            </w:r>
          </w:p>
        </w:tc>
        <w:tc>
          <w:tcPr>
            <w:tcW w:w="803" w:type="dxa"/>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1008" w:type="dxa"/>
            <w:gridSpan w:val="2"/>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971" w:type="dxa"/>
            <w:tcBorders>
              <w:top w:val="nil"/>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755" w:type="dxa"/>
            <w:tcBorders>
              <w:top w:val="nil"/>
              <w:left w:val="nil"/>
              <w:bottom w:val="single" w:color="000000" w:sz="4" w:space="0"/>
              <w:right w:val="single" w:color="000000" w:sz="8" w:space="0"/>
            </w:tcBorders>
            <w:shd w:val="clear" w:color="FFFFFF" w:fill="FFFFFF"/>
            <w:tcMar>
              <w:top w:w="15" w:type="dxa"/>
              <w:left w:w="15" w:type="dxa"/>
              <w:bottom w:w="0" w:type="dxa"/>
              <w:right w:w="15" w:type="dxa"/>
            </w:tcMar>
            <w:vAlign w:val="center"/>
          </w:tcPr>
          <w:p>
            <w:pPr>
              <w:rPr>
                <w:rFonts w:ascii="宋体" w:hAnsi="宋体" w:cs="宋体"/>
                <w:sz w:val="18"/>
                <w:szCs w:val="18"/>
              </w:rPr>
            </w:pPr>
          </w:p>
        </w:tc>
      </w:tr>
      <w:tr>
        <w:tblPrEx>
          <w:tblLayout w:type="fixed"/>
          <w:tblCellMar>
            <w:top w:w="0" w:type="dxa"/>
            <w:left w:w="0" w:type="dxa"/>
            <w:bottom w:w="0" w:type="dxa"/>
            <w:right w:w="0" w:type="dxa"/>
          </w:tblCellMar>
        </w:tblPrEx>
        <w:trPr>
          <w:trHeight w:val="315" w:hRule="atLeast"/>
        </w:trPr>
        <w:tc>
          <w:tcPr>
            <w:tcW w:w="540" w:type="dxa"/>
            <w:tcBorders>
              <w:top w:val="nil"/>
              <w:left w:val="single" w:color="000000" w:sz="8" w:space="0"/>
              <w:bottom w:val="single" w:color="000000" w:sz="4" w:space="0"/>
              <w:right w:val="single" w:color="000000" w:sz="4" w:space="0"/>
            </w:tcBorders>
            <w:shd w:val="clear" w:color="FFFFFF" w:fill="FFFFFF"/>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4</w:t>
            </w:r>
          </w:p>
        </w:tc>
        <w:tc>
          <w:tcPr>
            <w:tcW w:w="1130" w:type="dxa"/>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rPr>
                <w:rFonts w:ascii="宋体" w:hAnsi="宋体" w:cs="宋体"/>
                <w:sz w:val="18"/>
                <w:szCs w:val="18"/>
              </w:rPr>
            </w:pPr>
            <w:r>
              <w:rPr>
                <w:rFonts w:hint="eastAsia"/>
                <w:sz w:val="18"/>
                <w:szCs w:val="18"/>
              </w:rPr>
              <w:t>021007002001</w:t>
            </w:r>
          </w:p>
        </w:tc>
        <w:tc>
          <w:tcPr>
            <w:tcW w:w="1848" w:type="dxa"/>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rPr>
                <w:rFonts w:ascii="宋体" w:hAnsi="宋体" w:cs="宋体"/>
                <w:sz w:val="18"/>
                <w:szCs w:val="18"/>
              </w:rPr>
            </w:pPr>
            <w:r>
              <w:rPr>
                <w:rFonts w:hint="eastAsia"/>
                <w:sz w:val="18"/>
                <w:szCs w:val="18"/>
              </w:rPr>
              <w:t>夜间施工增加费</w:t>
            </w:r>
          </w:p>
        </w:tc>
        <w:tc>
          <w:tcPr>
            <w:tcW w:w="1642" w:type="dxa"/>
            <w:gridSpan w:val="2"/>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rPr>
                <w:rFonts w:ascii="宋体" w:hAnsi="宋体" w:cs="宋体"/>
                <w:sz w:val="18"/>
                <w:szCs w:val="18"/>
              </w:rPr>
            </w:pPr>
          </w:p>
        </w:tc>
        <w:tc>
          <w:tcPr>
            <w:tcW w:w="858" w:type="dxa"/>
            <w:tcBorders>
              <w:top w:val="nil"/>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803" w:type="dxa"/>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1008" w:type="dxa"/>
            <w:gridSpan w:val="2"/>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971" w:type="dxa"/>
            <w:tcBorders>
              <w:top w:val="nil"/>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755" w:type="dxa"/>
            <w:tcBorders>
              <w:top w:val="nil"/>
              <w:left w:val="nil"/>
              <w:bottom w:val="single" w:color="000000" w:sz="4" w:space="0"/>
              <w:right w:val="single" w:color="000000" w:sz="8" w:space="0"/>
            </w:tcBorders>
            <w:shd w:val="clear" w:color="FFFFFF" w:fill="FFFFFF"/>
            <w:tcMar>
              <w:top w:w="15" w:type="dxa"/>
              <w:left w:w="15" w:type="dxa"/>
              <w:bottom w:w="0" w:type="dxa"/>
              <w:right w:w="15" w:type="dxa"/>
            </w:tcMar>
            <w:vAlign w:val="center"/>
          </w:tcPr>
          <w:p>
            <w:pPr>
              <w:rPr>
                <w:rFonts w:ascii="宋体" w:hAnsi="宋体" w:cs="宋体"/>
                <w:sz w:val="18"/>
                <w:szCs w:val="18"/>
              </w:rPr>
            </w:pPr>
          </w:p>
        </w:tc>
      </w:tr>
      <w:tr>
        <w:tblPrEx>
          <w:tblLayout w:type="fixed"/>
          <w:tblCellMar>
            <w:top w:w="0" w:type="dxa"/>
            <w:left w:w="0" w:type="dxa"/>
            <w:bottom w:w="0" w:type="dxa"/>
            <w:right w:w="0" w:type="dxa"/>
          </w:tblCellMar>
        </w:tblPrEx>
        <w:trPr>
          <w:trHeight w:val="315" w:hRule="atLeast"/>
        </w:trPr>
        <w:tc>
          <w:tcPr>
            <w:tcW w:w="540" w:type="dxa"/>
            <w:tcBorders>
              <w:top w:val="nil"/>
              <w:left w:val="single" w:color="000000" w:sz="8" w:space="0"/>
              <w:bottom w:val="single" w:color="000000" w:sz="4" w:space="0"/>
              <w:right w:val="single" w:color="000000" w:sz="4" w:space="0"/>
            </w:tcBorders>
            <w:shd w:val="clear" w:color="FFFFFF" w:fill="FFFFFF"/>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5</w:t>
            </w:r>
          </w:p>
        </w:tc>
        <w:tc>
          <w:tcPr>
            <w:tcW w:w="1130" w:type="dxa"/>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rPr>
                <w:rFonts w:ascii="宋体" w:hAnsi="宋体" w:cs="宋体"/>
                <w:sz w:val="18"/>
                <w:szCs w:val="18"/>
              </w:rPr>
            </w:pPr>
            <w:r>
              <w:rPr>
                <w:rFonts w:hint="eastAsia"/>
                <w:sz w:val="18"/>
                <w:szCs w:val="18"/>
              </w:rPr>
              <w:t>021007004001</w:t>
            </w:r>
          </w:p>
        </w:tc>
        <w:tc>
          <w:tcPr>
            <w:tcW w:w="1848" w:type="dxa"/>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rPr>
                <w:rFonts w:ascii="宋体" w:hAnsi="宋体" w:cs="宋体"/>
                <w:sz w:val="18"/>
                <w:szCs w:val="18"/>
              </w:rPr>
            </w:pPr>
            <w:r>
              <w:rPr>
                <w:rFonts w:hint="eastAsia"/>
                <w:sz w:val="18"/>
                <w:szCs w:val="18"/>
              </w:rPr>
              <w:t>二次搬运费</w:t>
            </w:r>
          </w:p>
        </w:tc>
        <w:tc>
          <w:tcPr>
            <w:tcW w:w="1642" w:type="dxa"/>
            <w:gridSpan w:val="2"/>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rPr>
                <w:rFonts w:ascii="宋体" w:hAnsi="宋体" w:cs="宋体"/>
                <w:sz w:val="18"/>
                <w:szCs w:val="18"/>
              </w:rPr>
            </w:pPr>
          </w:p>
        </w:tc>
        <w:tc>
          <w:tcPr>
            <w:tcW w:w="858" w:type="dxa"/>
            <w:tcBorders>
              <w:top w:val="nil"/>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803" w:type="dxa"/>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1008" w:type="dxa"/>
            <w:gridSpan w:val="2"/>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971" w:type="dxa"/>
            <w:tcBorders>
              <w:top w:val="nil"/>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755" w:type="dxa"/>
            <w:tcBorders>
              <w:top w:val="nil"/>
              <w:left w:val="nil"/>
              <w:bottom w:val="single" w:color="000000" w:sz="4" w:space="0"/>
              <w:right w:val="single" w:color="000000" w:sz="8" w:space="0"/>
            </w:tcBorders>
            <w:shd w:val="clear" w:color="FFFFFF" w:fill="FFFFFF"/>
            <w:tcMar>
              <w:top w:w="15" w:type="dxa"/>
              <w:left w:w="15" w:type="dxa"/>
              <w:bottom w:w="0" w:type="dxa"/>
              <w:right w:w="15" w:type="dxa"/>
            </w:tcMar>
            <w:vAlign w:val="center"/>
          </w:tcPr>
          <w:p>
            <w:pPr>
              <w:rPr>
                <w:rFonts w:ascii="宋体" w:hAnsi="宋体" w:cs="宋体"/>
                <w:sz w:val="18"/>
                <w:szCs w:val="18"/>
              </w:rPr>
            </w:pPr>
          </w:p>
        </w:tc>
      </w:tr>
      <w:tr>
        <w:tblPrEx>
          <w:tblLayout w:type="fixed"/>
          <w:tblCellMar>
            <w:top w:w="0" w:type="dxa"/>
            <w:left w:w="0" w:type="dxa"/>
            <w:bottom w:w="0" w:type="dxa"/>
            <w:right w:w="0" w:type="dxa"/>
          </w:tblCellMar>
        </w:tblPrEx>
        <w:trPr>
          <w:trHeight w:val="780" w:hRule="atLeast"/>
        </w:trPr>
        <w:tc>
          <w:tcPr>
            <w:tcW w:w="540" w:type="dxa"/>
            <w:tcBorders>
              <w:top w:val="nil"/>
              <w:left w:val="single" w:color="000000" w:sz="8" w:space="0"/>
              <w:bottom w:val="single" w:color="000000" w:sz="4" w:space="0"/>
              <w:right w:val="single" w:color="000000" w:sz="4" w:space="0"/>
            </w:tcBorders>
            <w:shd w:val="clear" w:color="FFFFFF" w:fill="FFFFFF"/>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6</w:t>
            </w:r>
          </w:p>
        </w:tc>
        <w:tc>
          <w:tcPr>
            <w:tcW w:w="1130" w:type="dxa"/>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rPr>
                <w:rFonts w:ascii="宋体" w:hAnsi="宋体" w:cs="宋体"/>
                <w:sz w:val="18"/>
                <w:szCs w:val="18"/>
              </w:rPr>
            </w:pPr>
            <w:r>
              <w:rPr>
                <w:rFonts w:hint="eastAsia"/>
                <w:sz w:val="18"/>
                <w:szCs w:val="18"/>
              </w:rPr>
              <w:t>021007005001</w:t>
            </w:r>
          </w:p>
        </w:tc>
        <w:tc>
          <w:tcPr>
            <w:tcW w:w="1848" w:type="dxa"/>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rPr>
                <w:rFonts w:ascii="宋体" w:hAnsi="宋体" w:cs="宋体"/>
                <w:sz w:val="18"/>
                <w:szCs w:val="18"/>
              </w:rPr>
            </w:pPr>
            <w:r>
              <w:rPr>
                <w:rFonts w:hint="eastAsia"/>
                <w:sz w:val="18"/>
                <w:szCs w:val="18"/>
              </w:rPr>
              <w:t>冬、雨季施工增加费，生产工具用具使用费，工程定位复测，工程点交、场地清理费</w:t>
            </w:r>
          </w:p>
        </w:tc>
        <w:tc>
          <w:tcPr>
            <w:tcW w:w="1642" w:type="dxa"/>
            <w:gridSpan w:val="2"/>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rPr>
                <w:rFonts w:ascii="宋体" w:hAnsi="宋体" w:cs="宋体"/>
                <w:sz w:val="18"/>
                <w:szCs w:val="18"/>
              </w:rPr>
            </w:pPr>
          </w:p>
        </w:tc>
        <w:tc>
          <w:tcPr>
            <w:tcW w:w="858" w:type="dxa"/>
            <w:tcBorders>
              <w:top w:val="nil"/>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r>
              <w:rPr>
                <w:rFonts w:hint="eastAsia"/>
                <w:sz w:val="18"/>
                <w:szCs w:val="18"/>
              </w:rPr>
              <w:t>5.95</w:t>
            </w:r>
          </w:p>
        </w:tc>
        <w:tc>
          <w:tcPr>
            <w:tcW w:w="803" w:type="dxa"/>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1008" w:type="dxa"/>
            <w:gridSpan w:val="2"/>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971" w:type="dxa"/>
            <w:tcBorders>
              <w:top w:val="nil"/>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755" w:type="dxa"/>
            <w:tcBorders>
              <w:top w:val="nil"/>
              <w:left w:val="nil"/>
              <w:bottom w:val="single" w:color="000000" w:sz="4" w:space="0"/>
              <w:right w:val="single" w:color="000000" w:sz="8" w:space="0"/>
            </w:tcBorders>
            <w:shd w:val="clear" w:color="FFFFFF" w:fill="FFFFFF"/>
            <w:tcMar>
              <w:top w:w="15" w:type="dxa"/>
              <w:left w:w="15" w:type="dxa"/>
              <w:bottom w:w="0" w:type="dxa"/>
              <w:right w:w="15" w:type="dxa"/>
            </w:tcMar>
            <w:vAlign w:val="center"/>
          </w:tcPr>
          <w:p>
            <w:pPr>
              <w:rPr>
                <w:rFonts w:ascii="宋体" w:hAnsi="宋体" w:cs="宋体"/>
                <w:sz w:val="18"/>
                <w:szCs w:val="18"/>
              </w:rPr>
            </w:pPr>
          </w:p>
        </w:tc>
      </w:tr>
      <w:tr>
        <w:tblPrEx>
          <w:tblLayout w:type="fixed"/>
          <w:tblCellMar>
            <w:top w:w="0" w:type="dxa"/>
            <w:left w:w="0" w:type="dxa"/>
            <w:bottom w:w="0" w:type="dxa"/>
            <w:right w:w="0" w:type="dxa"/>
          </w:tblCellMar>
        </w:tblPrEx>
        <w:trPr>
          <w:trHeight w:val="315" w:hRule="atLeast"/>
        </w:trPr>
        <w:tc>
          <w:tcPr>
            <w:tcW w:w="540" w:type="dxa"/>
            <w:tcBorders>
              <w:top w:val="nil"/>
              <w:left w:val="single" w:color="000000" w:sz="8" w:space="0"/>
              <w:bottom w:val="single" w:color="000000" w:sz="4" w:space="0"/>
              <w:right w:val="single" w:color="000000" w:sz="4" w:space="0"/>
            </w:tcBorders>
            <w:shd w:val="clear" w:color="FFFFFF" w:fill="FFFFFF"/>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7</w:t>
            </w:r>
          </w:p>
        </w:tc>
        <w:tc>
          <w:tcPr>
            <w:tcW w:w="1130" w:type="dxa"/>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rPr>
                <w:rFonts w:ascii="宋体" w:hAnsi="宋体" w:cs="宋体"/>
                <w:sz w:val="18"/>
                <w:szCs w:val="18"/>
              </w:rPr>
            </w:pPr>
            <w:r>
              <w:rPr>
                <w:rFonts w:hint="eastAsia"/>
                <w:sz w:val="18"/>
                <w:szCs w:val="18"/>
              </w:rPr>
              <w:t>021007007001</w:t>
            </w:r>
          </w:p>
        </w:tc>
        <w:tc>
          <w:tcPr>
            <w:tcW w:w="1848" w:type="dxa"/>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rPr>
                <w:rFonts w:ascii="宋体" w:hAnsi="宋体" w:cs="宋体"/>
                <w:sz w:val="18"/>
                <w:szCs w:val="18"/>
              </w:rPr>
            </w:pPr>
            <w:r>
              <w:rPr>
                <w:rFonts w:hint="eastAsia"/>
                <w:sz w:val="18"/>
                <w:szCs w:val="18"/>
              </w:rPr>
              <w:t>已完工程及设备保护费</w:t>
            </w:r>
          </w:p>
        </w:tc>
        <w:tc>
          <w:tcPr>
            <w:tcW w:w="1642" w:type="dxa"/>
            <w:gridSpan w:val="2"/>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rPr>
                <w:rFonts w:ascii="宋体" w:hAnsi="宋体" w:cs="宋体"/>
                <w:sz w:val="18"/>
                <w:szCs w:val="18"/>
              </w:rPr>
            </w:pPr>
          </w:p>
        </w:tc>
        <w:tc>
          <w:tcPr>
            <w:tcW w:w="858" w:type="dxa"/>
            <w:tcBorders>
              <w:top w:val="nil"/>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803" w:type="dxa"/>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1008" w:type="dxa"/>
            <w:gridSpan w:val="2"/>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971" w:type="dxa"/>
            <w:tcBorders>
              <w:top w:val="nil"/>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755" w:type="dxa"/>
            <w:tcBorders>
              <w:top w:val="nil"/>
              <w:left w:val="nil"/>
              <w:bottom w:val="single" w:color="000000" w:sz="4" w:space="0"/>
              <w:right w:val="single" w:color="000000" w:sz="8" w:space="0"/>
            </w:tcBorders>
            <w:shd w:val="clear" w:color="FFFFFF" w:fill="FFFFFF"/>
            <w:tcMar>
              <w:top w:w="15" w:type="dxa"/>
              <w:left w:w="15" w:type="dxa"/>
              <w:bottom w:w="0" w:type="dxa"/>
              <w:right w:w="15" w:type="dxa"/>
            </w:tcMar>
            <w:vAlign w:val="center"/>
          </w:tcPr>
          <w:p>
            <w:pPr>
              <w:rPr>
                <w:rFonts w:ascii="宋体" w:hAnsi="宋体" w:cs="宋体"/>
                <w:sz w:val="18"/>
                <w:szCs w:val="18"/>
              </w:rPr>
            </w:pPr>
          </w:p>
        </w:tc>
      </w:tr>
      <w:tr>
        <w:tblPrEx>
          <w:tblLayout w:type="fixed"/>
          <w:tblCellMar>
            <w:top w:w="0" w:type="dxa"/>
            <w:left w:w="0" w:type="dxa"/>
            <w:bottom w:w="0" w:type="dxa"/>
            <w:right w:w="0" w:type="dxa"/>
          </w:tblCellMar>
        </w:tblPrEx>
        <w:trPr>
          <w:trHeight w:val="2580" w:hRule="atLeast"/>
        </w:trPr>
        <w:tc>
          <w:tcPr>
            <w:tcW w:w="540" w:type="dxa"/>
            <w:tcBorders>
              <w:top w:val="nil"/>
              <w:left w:val="single" w:color="000000" w:sz="8" w:space="0"/>
              <w:bottom w:val="single" w:color="000000" w:sz="4" w:space="0"/>
              <w:right w:val="single" w:color="000000" w:sz="4" w:space="0"/>
            </w:tcBorders>
            <w:shd w:val="clear" w:color="FFFFFF" w:fill="FFFFFF"/>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8</w:t>
            </w:r>
          </w:p>
        </w:tc>
        <w:tc>
          <w:tcPr>
            <w:tcW w:w="1130" w:type="dxa"/>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rPr>
                <w:rFonts w:ascii="宋体" w:hAnsi="宋体" w:cs="宋体"/>
                <w:sz w:val="18"/>
                <w:szCs w:val="18"/>
              </w:rPr>
            </w:pPr>
            <w:r>
              <w:rPr>
                <w:rFonts w:hint="eastAsia"/>
                <w:sz w:val="18"/>
                <w:szCs w:val="18"/>
              </w:rPr>
              <w:t>031301009001</w:t>
            </w:r>
          </w:p>
        </w:tc>
        <w:tc>
          <w:tcPr>
            <w:tcW w:w="1848" w:type="dxa"/>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rPr>
                <w:rFonts w:ascii="宋体" w:hAnsi="宋体" w:cs="宋体"/>
                <w:sz w:val="18"/>
                <w:szCs w:val="18"/>
              </w:rPr>
            </w:pPr>
            <w:r>
              <w:rPr>
                <w:rFonts w:hint="eastAsia"/>
                <w:sz w:val="18"/>
                <w:szCs w:val="18"/>
              </w:rPr>
              <w:t>特殊地区施工增加费</w:t>
            </w:r>
          </w:p>
        </w:tc>
        <w:tc>
          <w:tcPr>
            <w:tcW w:w="1642" w:type="dxa"/>
            <w:gridSpan w:val="2"/>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rPr>
                <w:rFonts w:ascii="宋体" w:hAnsi="宋体" w:cs="宋体"/>
                <w:sz w:val="18"/>
                <w:szCs w:val="18"/>
              </w:rPr>
            </w:pPr>
          </w:p>
        </w:tc>
        <w:tc>
          <w:tcPr>
            <w:tcW w:w="858" w:type="dxa"/>
            <w:tcBorders>
              <w:top w:val="nil"/>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r>
              <w:rPr>
                <w:rFonts w:hint="eastAsia"/>
                <w:sz w:val="18"/>
                <w:szCs w:val="18"/>
              </w:rPr>
              <w:t>0</w:t>
            </w:r>
          </w:p>
        </w:tc>
        <w:tc>
          <w:tcPr>
            <w:tcW w:w="803" w:type="dxa"/>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1008" w:type="dxa"/>
            <w:gridSpan w:val="2"/>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971" w:type="dxa"/>
            <w:tcBorders>
              <w:top w:val="nil"/>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755" w:type="dxa"/>
            <w:tcBorders>
              <w:top w:val="nil"/>
              <w:left w:val="nil"/>
              <w:bottom w:val="single" w:color="000000" w:sz="4" w:space="0"/>
              <w:right w:val="single" w:color="000000" w:sz="8" w:space="0"/>
            </w:tcBorders>
            <w:shd w:val="clear" w:color="FFFFFF" w:fill="FFFFFF"/>
            <w:tcMar>
              <w:top w:w="15" w:type="dxa"/>
              <w:left w:w="15" w:type="dxa"/>
              <w:bottom w:w="0" w:type="dxa"/>
              <w:right w:w="15" w:type="dxa"/>
            </w:tcMar>
            <w:vAlign w:val="center"/>
          </w:tcPr>
          <w:p>
            <w:pPr>
              <w:rPr>
                <w:rFonts w:ascii="宋体" w:hAnsi="宋体" w:cs="宋体"/>
                <w:sz w:val="18"/>
                <w:szCs w:val="18"/>
              </w:rPr>
            </w:pPr>
            <w:r>
              <w:rPr>
                <w:rFonts w:hint="eastAsia"/>
                <w:sz w:val="18"/>
                <w:szCs w:val="18"/>
              </w:rPr>
              <w:t>2500米＜海拔≤3000米的地区，费率为8；3000米＜海拔≤3500米的地区，费率为15；海拔＞3500米的地区，费率为20</w:t>
            </w:r>
          </w:p>
        </w:tc>
      </w:tr>
      <w:tr>
        <w:tblPrEx>
          <w:tblLayout w:type="fixed"/>
          <w:tblCellMar>
            <w:top w:w="0" w:type="dxa"/>
            <w:left w:w="0" w:type="dxa"/>
            <w:bottom w:w="0" w:type="dxa"/>
            <w:right w:w="0" w:type="dxa"/>
          </w:tblCellMar>
        </w:tblPrEx>
        <w:trPr>
          <w:trHeight w:val="315" w:hRule="atLeast"/>
        </w:trPr>
        <w:tc>
          <w:tcPr>
            <w:tcW w:w="540" w:type="dxa"/>
            <w:tcBorders>
              <w:top w:val="nil"/>
              <w:left w:val="single" w:color="000000" w:sz="8" w:space="0"/>
              <w:bottom w:val="single" w:color="000000" w:sz="4" w:space="0"/>
              <w:right w:val="single" w:color="000000" w:sz="4" w:space="0"/>
            </w:tcBorders>
            <w:shd w:val="clear" w:color="FFFFFF" w:fill="FFFFFF"/>
            <w:tcMar>
              <w:top w:w="15" w:type="dxa"/>
              <w:left w:w="15" w:type="dxa"/>
              <w:bottom w:w="0" w:type="dxa"/>
              <w:right w:w="15" w:type="dxa"/>
            </w:tcMar>
            <w:vAlign w:val="center"/>
          </w:tcPr>
          <w:p>
            <w:pPr>
              <w:jc w:val="center"/>
              <w:rPr>
                <w:rFonts w:ascii="宋体" w:hAnsi="宋体" w:cs="宋体"/>
                <w:sz w:val="18"/>
                <w:szCs w:val="18"/>
              </w:rPr>
            </w:pPr>
          </w:p>
        </w:tc>
        <w:tc>
          <w:tcPr>
            <w:tcW w:w="1130" w:type="dxa"/>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rPr>
                <w:rFonts w:ascii="宋体" w:hAnsi="宋体" w:cs="宋体"/>
                <w:sz w:val="18"/>
                <w:szCs w:val="18"/>
              </w:rPr>
            </w:pPr>
          </w:p>
        </w:tc>
        <w:tc>
          <w:tcPr>
            <w:tcW w:w="1848" w:type="dxa"/>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rPr>
                <w:rFonts w:ascii="宋体" w:hAnsi="宋体" w:cs="宋体"/>
                <w:sz w:val="18"/>
                <w:szCs w:val="18"/>
              </w:rPr>
            </w:pPr>
          </w:p>
        </w:tc>
        <w:tc>
          <w:tcPr>
            <w:tcW w:w="1642" w:type="dxa"/>
            <w:gridSpan w:val="2"/>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rPr>
                <w:rFonts w:ascii="宋体" w:hAnsi="宋体" w:cs="宋体"/>
                <w:sz w:val="18"/>
                <w:szCs w:val="18"/>
              </w:rPr>
            </w:pPr>
          </w:p>
        </w:tc>
        <w:tc>
          <w:tcPr>
            <w:tcW w:w="858" w:type="dxa"/>
            <w:tcBorders>
              <w:top w:val="nil"/>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803" w:type="dxa"/>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1008" w:type="dxa"/>
            <w:gridSpan w:val="2"/>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971" w:type="dxa"/>
            <w:tcBorders>
              <w:top w:val="nil"/>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755" w:type="dxa"/>
            <w:tcBorders>
              <w:top w:val="nil"/>
              <w:left w:val="nil"/>
              <w:bottom w:val="single" w:color="000000" w:sz="4" w:space="0"/>
              <w:right w:val="single" w:color="000000" w:sz="8" w:space="0"/>
            </w:tcBorders>
            <w:shd w:val="clear" w:color="FFFFFF" w:fill="FFFFFF"/>
            <w:tcMar>
              <w:top w:w="15" w:type="dxa"/>
              <w:left w:w="15" w:type="dxa"/>
              <w:bottom w:w="0" w:type="dxa"/>
              <w:right w:w="15" w:type="dxa"/>
            </w:tcMar>
            <w:vAlign w:val="center"/>
          </w:tcPr>
          <w:p>
            <w:pPr>
              <w:rPr>
                <w:rFonts w:ascii="宋体" w:hAnsi="宋体" w:cs="宋体"/>
                <w:sz w:val="18"/>
                <w:szCs w:val="18"/>
              </w:rPr>
            </w:pPr>
          </w:p>
        </w:tc>
      </w:tr>
      <w:tr>
        <w:tblPrEx>
          <w:tblLayout w:type="fixed"/>
          <w:tblCellMar>
            <w:top w:w="0" w:type="dxa"/>
            <w:left w:w="0" w:type="dxa"/>
            <w:bottom w:w="0" w:type="dxa"/>
            <w:right w:w="0" w:type="dxa"/>
          </w:tblCellMar>
        </w:tblPrEx>
        <w:trPr>
          <w:trHeight w:val="315" w:hRule="atLeast"/>
        </w:trPr>
        <w:tc>
          <w:tcPr>
            <w:tcW w:w="540" w:type="dxa"/>
            <w:tcBorders>
              <w:top w:val="nil"/>
              <w:left w:val="single" w:color="000000" w:sz="8" w:space="0"/>
              <w:bottom w:val="single" w:color="000000" w:sz="4" w:space="0"/>
              <w:right w:val="single" w:color="000000" w:sz="4" w:space="0"/>
            </w:tcBorders>
            <w:shd w:val="clear" w:color="FFFFFF" w:fill="FFFFFF"/>
            <w:tcMar>
              <w:top w:w="15" w:type="dxa"/>
              <w:left w:w="15" w:type="dxa"/>
              <w:bottom w:w="0" w:type="dxa"/>
              <w:right w:w="15" w:type="dxa"/>
            </w:tcMar>
            <w:vAlign w:val="center"/>
          </w:tcPr>
          <w:p>
            <w:pPr>
              <w:jc w:val="center"/>
              <w:rPr>
                <w:rFonts w:ascii="宋体" w:hAnsi="宋体" w:cs="宋体"/>
                <w:sz w:val="18"/>
                <w:szCs w:val="18"/>
              </w:rPr>
            </w:pPr>
          </w:p>
        </w:tc>
        <w:tc>
          <w:tcPr>
            <w:tcW w:w="1130" w:type="dxa"/>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rPr>
                <w:rFonts w:ascii="宋体" w:hAnsi="宋体" w:cs="宋体"/>
                <w:sz w:val="18"/>
                <w:szCs w:val="18"/>
              </w:rPr>
            </w:pPr>
          </w:p>
        </w:tc>
        <w:tc>
          <w:tcPr>
            <w:tcW w:w="1848" w:type="dxa"/>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rPr>
                <w:rFonts w:ascii="宋体" w:hAnsi="宋体" w:cs="宋体"/>
                <w:sz w:val="18"/>
                <w:szCs w:val="18"/>
              </w:rPr>
            </w:pPr>
          </w:p>
        </w:tc>
        <w:tc>
          <w:tcPr>
            <w:tcW w:w="1642" w:type="dxa"/>
            <w:gridSpan w:val="2"/>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rPr>
                <w:rFonts w:ascii="宋体" w:hAnsi="宋体" w:cs="宋体"/>
                <w:sz w:val="18"/>
                <w:szCs w:val="18"/>
              </w:rPr>
            </w:pPr>
          </w:p>
        </w:tc>
        <w:tc>
          <w:tcPr>
            <w:tcW w:w="858" w:type="dxa"/>
            <w:tcBorders>
              <w:top w:val="nil"/>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803" w:type="dxa"/>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1008" w:type="dxa"/>
            <w:gridSpan w:val="2"/>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971" w:type="dxa"/>
            <w:tcBorders>
              <w:top w:val="nil"/>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755" w:type="dxa"/>
            <w:tcBorders>
              <w:top w:val="nil"/>
              <w:left w:val="nil"/>
              <w:bottom w:val="single" w:color="000000" w:sz="4" w:space="0"/>
              <w:right w:val="single" w:color="000000" w:sz="8" w:space="0"/>
            </w:tcBorders>
            <w:shd w:val="clear" w:color="FFFFFF" w:fill="FFFFFF"/>
            <w:tcMar>
              <w:top w:w="15" w:type="dxa"/>
              <w:left w:w="15" w:type="dxa"/>
              <w:bottom w:w="0" w:type="dxa"/>
              <w:right w:w="15" w:type="dxa"/>
            </w:tcMar>
            <w:vAlign w:val="center"/>
          </w:tcPr>
          <w:p>
            <w:pPr>
              <w:rPr>
                <w:rFonts w:ascii="宋体" w:hAnsi="宋体" w:cs="宋体"/>
                <w:sz w:val="18"/>
                <w:szCs w:val="18"/>
              </w:rPr>
            </w:pPr>
          </w:p>
        </w:tc>
      </w:tr>
      <w:tr>
        <w:tblPrEx>
          <w:tblLayout w:type="fixed"/>
          <w:tblCellMar>
            <w:top w:w="0" w:type="dxa"/>
            <w:left w:w="0" w:type="dxa"/>
            <w:bottom w:w="0" w:type="dxa"/>
            <w:right w:w="0" w:type="dxa"/>
          </w:tblCellMar>
        </w:tblPrEx>
        <w:trPr>
          <w:trHeight w:val="315" w:hRule="atLeast"/>
        </w:trPr>
        <w:tc>
          <w:tcPr>
            <w:tcW w:w="540" w:type="dxa"/>
            <w:tcBorders>
              <w:top w:val="nil"/>
              <w:left w:val="single" w:color="000000" w:sz="8" w:space="0"/>
              <w:bottom w:val="single" w:color="000000" w:sz="4" w:space="0"/>
              <w:right w:val="single" w:color="000000" w:sz="4" w:space="0"/>
            </w:tcBorders>
            <w:shd w:val="clear" w:color="FFFFFF" w:fill="FFFFFF"/>
            <w:tcMar>
              <w:top w:w="15" w:type="dxa"/>
              <w:left w:w="15" w:type="dxa"/>
              <w:bottom w:w="0" w:type="dxa"/>
              <w:right w:w="15" w:type="dxa"/>
            </w:tcMar>
            <w:vAlign w:val="center"/>
          </w:tcPr>
          <w:p>
            <w:pPr>
              <w:jc w:val="center"/>
              <w:rPr>
                <w:rFonts w:ascii="宋体" w:hAnsi="宋体" w:cs="宋体"/>
                <w:sz w:val="18"/>
                <w:szCs w:val="18"/>
              </w:rPr>
            </w:pPr>
          </w:p>
        </w:tc>
        <w:tc>
          <w:tcPr>
            <w:tcW w:w="1130" w:type="dxa"/>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rPr>
                <w:rFonts w:ascii="宋体" w:hAnsi="宋体" w:cs="宋体"/>
                <w:sz w:val="18"/>
                <w:szCs w:val="18"/>
              </w:rPr>
            </w:pPr>
          </w:p>
        </w:tc>
        <w:tc>
          <w:tcPr>
            <w:tcW w:w="1848" w:type="dxa"/>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rPr>
                <w:rFonts w:ascii="宋体" w:hAnsi="宋体" w:cs="宋体"/>
                <w:sz w:val="18"/>
                <w:szCs w:val="18"/>
              </w:rPr>
            </w:pPr>
          </w:p>
        </w:tc>
        <w:tc>
          <w:tcPr>
            <w:tcW w:w="1642" w:type="dxa"/>
            <w:gridSpan w:val="2"/>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rPr>
                <w:rFonts w:ascii="宋体" w:hAnsi="宋体" w:cs="宋体"/>
                <w:sz w:val="18"/>
                <w:szCs w:val="18"/>
              </w:rPr>
            </w:pPr>
          </w:p>
        </w:tc>
        <w:tc>
          <w:tcPr>
            <w:tcW w:w="858" w:type="dxa"/>
            <w:tcBorders>
              <w:top w:val="nil"/>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803" w:type="dxa"/>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1008" w:type="dxa"/>
            <w:gridSpan w:val="2"/>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971" w:type="dxa"/>
            <w:tcBorders>
              <w:top w:val="nil"/>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755" w:type="dxa"/>
            <w:tcBorders>
              <w:top w:val="nil"/>
              <w:left w:val="nil"/>
              <w:bottom w:val="single" w:color="000000" w:sz="4" w:space="0"/>
              <w:right w:val="single" w:color="000000" w:sz="8" w:space="0"/>
            </w:tcBorders>
            <w:shd w:val="clear" w:color="FFFFFF" w:fill="FFFFFF"/>
            <w:tcMar>
              <w:top w:w="15" w:type="dxa"/>
              <w:left w:w="15" w:type="dxa"/>
              <w:bottom w:w="0" w:type="dxa"/>
              <w:right w:w="15" w:type="dxa"/>
            </w:tcMar>
            <w:vAlign w:val="center"/>
          </w:tcPr>
          <w:p>
            <w:pPr>
              <w:rPr>
                <w:rFonts w:ascii="宋体" w:hAnsi="宋体" w:cs="宋体"/>
                <w:sz w:val="18"/>
                <w:szCs w:val="18"/>
              </w:rPr>
            </w:pPr>
          </w:p>
        </w:tc>
      </w:tr>
      <w:tr>
        <w:tblPrEx>
          <w:tblLayout w:type="fixed"/>
          <w:tblCellMar>
            <w:top w:w="0" w:type="dxa"/>
            <w:left w:w="0" w:type="dxa"/>
            <w:bottom w:w="0" w:type="dxa"/>
            <w:right w:w="0" w:type="dxa"/>
          </w:tblCellMar>
        </w:tblPrEx>
        <w:trPr>
          <w:trHeight w:val="315" w:hRule="atLeast"/>
        </w:trPr>
        <w:tc>
          <w:tcPr>
            <w:tcW w:w="540" w:type="dxa"/>
            <w:tcBorders>
              <w:top w:val="nil"/>
              <w:left w:val="single" w:color="000000" w:sz="8" w:space="0"/>
              <w:bottom w:val="single" w:color="000000" w:sz="4" w:space="0"/>
              <w:right w:val="single" w:color="000000" w:sz="4" w:space="0"/>
            </w:tcBorders>
            <w:shd w:val="clear" w:color="FFFFFF" w:fill="FFFFFF"/>
            <w:tcMar>
              <w:top w:w="15" w:type="dxa"/>
              <w:left w:w="15" w:type="dxa"/>
              <w:bottom w:w="0" w:type="dxa"/>
              <w:right w:w="15" w:type="dxa"/>
            </w:tcMar>
            <w:vAlign w:val="center"/>
          </w:tcPr>
          <w:p>
            <w:pPr>
              <w:jc w:val="center"/>
              <w:rPr>
                <w:rFonts w:ascii="宋体" w:hAnsi="宋体" w:cs="宋体"/>
                <w:sz w:val="18"/>
                <w:szCs w:val="18"/>
              </w:rPr>
            </w:pPr>
          </w:p>
        </w:tc>
        <w:tc>
          <w:tcPr>
            <w:tcW w:w="1130" w:type="dxa"/>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rPr>
                <w:rFonts w:ascii="宋体" w:hAnsi="宋体" w:cs="宋体"/>
                <w:sz w:val="18"/>
                <w:szCs w:val="18"/>
              </w:rPr>
            </w:pPr>
          </w:p>
        </w:tc>
        <w:tc>
          <w:tcPr>
            <w:tcW w:w="1848" w:type="dxa"/>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rPr>
                <w:rFonts w:ascii="宋体" w:hAnsi="宋体" w:cs="宋体"/>
                <w:sz w:val="18"/>
                <w:szCs w:val="18"/>
              </w:rPr>
            </w:pPr>
          </w:p>
        </w:tc>
        <w:tc>
          <w:tcPr>
            <w:tcW w:w="1642" w:type="dxa"/>
            <w:gridSpan w:val="2"/>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rPr>
                <w:rFonts w:ascii="宋体" w:hAnsi="宋体" w:cs="宋体"/>
                <w:sz w:val="18"/>
                <w:szCs w:val="18"/>
              </w:rPr>
            </w:pPr>
          </w:p>
        </w:tc>
        <w:tc>
          <w:tcPr>
            <w:tcW w:w="858" w:type="dxa"/>
            <w:tcBorders>
              <w:top w:val="nil"/>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803" w:type="dxa"/>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1008" w:type="dxa"/>
            <w:gridSpan w:val="2"/>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971" w:type="dxa"/>
            <w:tcBorders>
              <w:top w:val="nil"/>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755" w:type="dxa"/>
            <w:tcBorders>
              <w:top w:val="nil"/>
              <w:left w:val="nil"/>
              <w:bottom w:val="single" w:color="000000" w:sz="4" w:space="0"/>
              <w:right w:val="single" w:color="000000" w:sz="8" w:space="0"/>
            </w:tcBorders>
            <w:shd w:val="clear" w:color="FFFFFF" w:fill="FFFFFF"/>
            <w:tcMar>
              <w:top w:w="15" w:type="dxa"/>
              <w:left w:w="15" w:type="dxa"/>
              <w:bottom w:w="0" w:type="dxa"/>
              <w:right w:w="15" w:type="dxa"/>
            </w:tcMar>
            <w:vAlign w:val="center"/>
          </w:tcPr>
          <w:p>
            <w:pPr>
              <w:rPr>
                <w:rFonts w:ascii="宋体" w:hAnsi="宋体" w:cs="宋体"/>
                <w:sz w:val="18"/>
                <w:szCs w:val="18"/>
              </w:rPr>
            </w:pPr>
          </w:p>
        </w:tc>
      </w:tr>
      <w:tr>
        <w:tblPrEx>
          <w:tblLayout w:type="fixed"/>
          <w:tblCellMar>
            <w:top w:w="0" w:type="dxa"/>
            <w:left w:w="0" w:type="dxa"/>
            <w:bottom w:w="0" w:type="dxa"/>
            <w:right w:w="0" w:type="dxa"/>
          </w:tblCellMar>
        </w:tblPrEx>
        <w:trPr>
          <w:trHeight w:val="315" w:hRule="atLeast"/>
        </w:trPr>
        <w:tc>
          <w:tcPr>
            <w:tcW w:w="540" w:type="dxa"/>
            <w:tcBorders>
              <w:top w:val="nil"/>
              <w:left w:val="single" w:color="000000" w:sz="8" w:space="0"/>
              <w:bottom w:val="single" w:color="000000" w:sz="4" w:space="0"/>
              <w:right w:val="single" w:color="000000" w:sz="4" w:space="0"/>
            </w:tcBorders>
            <w:shd w:val="clear" w:color="FFFFFF" w:fill="FFFFFF"/>
            <w:tcMar>
              <w:top w:w="15" w:type="dxa"/>
              <w:left w:w="15" w:type="dxa"/>
              <w:bottom w:w="0" w:type="dxa"/>
              <w:right w:w="15" w:type="dxa"/>
            </w:tcMar>
            <w:vAlign w:val="center"/>
          </w:tcPr>
          <w:p>
            <w:pPr>
              <w:jc w:val="center"/>
              <w:rPr>
                <w:rFonts w:ascii="宋体" w:hAnsi="宋体" w:cs="宋体"/>
                <w:sz w:val="18"/>
                <w:szCs w:val="18"/>
              </w:rPr>
            </w:pPr>
          </w:p>
        </w:tc>
        <w:tc>
          <w:tcPr>
            <w:tcW w:w="1130" w:type="dxa"/>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rPr>
                <w:rFonts w:ascii="宋体" w:hAnsi="宋体" w:cs="宋体"/>
                <w:sz w:val="18"/>
                <w:szCs w:val="18"/>
              </w:rPr>
            </w:pPr>
          </w:p>
        </w:tc>
        <w:tc>
          <w:tcPr>
            <w:tcW w:w="1848" w:type="dxa"/>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rPr>
                <w:rFonts w:ascii="宋体" w:hAnsi="宋体" w:cs="宋体"/>
                <w:sz w:val="18"/>
                <w:szCs w:val="18"/>
              </w:rPr>
            </w:pPr>
          </w:p>
        </w:tc>
        <w:tc>
          <w:tcPr>
            <w:tcW w:w="1642" w:type="dxa"/>
            <w:gridSpan w:val="2"/>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rPr>
                <w:rFonts w:ascii="宋体" w:hAnsi="宋体" w:cs="宋体"/>
                <w:sz w:val="18"/>
                <w:szCs w:val="18"/>
              </w:rPr>
            </w:pPr>
          </w:p>
        </w:tc>
        <w:tc>
          <w:tcPr>
            <w:tcW w:w="858" w:type="dxa"/>
            <w:tcBorders>
              <w:top w:val="nil"/>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803" w:type="dxa"/>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1008" w:type="dxa"/>
            <w:gridSpan w:val="2"/>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971" w:type="dxa"/>
            <w:tcBorders>
              <w:top w:val="nil"/>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755" w:type="dxa"/>
            <w:tcBorders>
              <w:top w:val="nil"/>
              <w:left w:val="nil"/>
              <w:bottom w:val="single" w:color="000000" w:sz="4" w:space="0"/>
              <w:right w:val="single" w:color="000000" w:sz="8" w:space="0"/>
            </w:tcBorders>
            <w:shd w:val="clear" w:color="FFFFFF" w:fill="FFFFFF"/>
            <w:tcMar>
              <w:top w:w="15" w:type="dxa"/>
              <w:left w:w="15" w:type="dxa"/>
              <w:bottom w:w="0" w:type="dxa"/>
              <w:right w:w="15" w:type="dxa"/>
            </w:tcMar>
            <w:vAlign w:val="center"/>
          </w:tcPr>
          <w:p>
            <w:pPr>
              <w:rPr>
                <w:rFonts w:ascii="宋体" w:hAnsi="宋体" w:cs="宋体"/>
                <w:sz w:val="18"/>
                <w:szCs w:val="18"/>
              </w:rPr>
            </w:pPr>
          </w:p>
        </w:tc>
      </w:tr>
      <w:tr>
        <w:tblPrEx>
          <w:tblLayout w:type="fixed"/>
          <w:tblCellMar>
            <w:top w:w="0" w:type="dxa"/>
            <w:left w:w="0" w:type="dxa"/>
            <w:bottom w:w="0" w:type="dxa"/>
            <w:right w:w="0" w:type="dxa"/>
          </w:tblCellMar>
        </w:tblPrEx>
        <w:trPr>
          <w:trHeight w:val="315" w:hRule="atLeast"/>
        </w:trPr>
        <w:tc>
          <w:tcPr>
            <w:tcW w:w="540" w:type="dxa"/>
            <w:tcBorders>
              <w:top w:val="nil"/>
              <w:left w:val="single" w:color="000000" w:sz="8" w:space="0"/>
              <w:bottom w:val="single" w:color="000000" w:sz="4" w:space="0"/>
              <w:right w:val="single" w:color="000000" w:sz="4" w:space="0"/>
            </w:tcBorders>
            <w:shd w:val="clear" w:color="FFFFFF" w:fill="FFFFFF"/>
            <w:tcMar>
              <w:top w:w="15" w:type="dxa"/>
              <w:left w:w="15" w:type="dxa"/>
              <w:bottom w:w="0" w:type="dxa"/>
              <w:right w:w="15" w:type="dxa"/>
            </w:tcMar>
            <w:vAlign w:val="center"/>
          </w:tcPr>
          <w:p>
            <w:pPr>
              <w:jc w:val="center"/>
              <w:rPr>
                <w:rFonts w:ascii="宋体" w:hAnsi="宋体" w:cs="宋体"/>
                <w:sz w:val="18"/>
                <w:szCs w:val="18"/>
              </w:rPr>
            </w:pPr>
          </w:p>
        </w:tc>
        <w:tc>
          <w:tcPr>
            <w:tcW w:w="1130" w:type="dxa"/>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rPr>
                <w:rFonts w:ascii="宋体" w:hAnsi="宋体" w:cs="宋体"/>
                <w:sz w:val="18"/>
                <w:szCs w:val="18"/>
              </w:rPr>
            </w:pPr>
          </w:p>
        </w:tc>
        <w:tc>
          <w:tcPr>
            <w:tcW w:w="1848" w:type="dxa"/>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rPr>
                <w:rFonts w:ascii="宋体" w:hAnsi="宋体" w:cs="宋体"/>
                <w:sz w:val="18"/>
                <w:szCs w:val="18"/>
              </w:rPr>
            </w:pPr>
          </w:p>
        </w:tc>
        <w:tc>
          <w:tcPr>
            <w:tcW w:w="1642" w:type="dxa"/>
            <w:gridSpan w:val="2"/>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rPr>
                <w:rFonts w:ascii="宋体" w:hAnsi="宋体" w:cs="宋体"/>
                <w:sz w:val="18"/>
                <w:szCs w:val="18"/>
              </w:rPr>
            </w:pPr>
          </w:p>
        </w:tc>
        <w:tc>
          <w:tcPr>
            <w:tcW w:w="858" w:type="dxa"/>
            <w:tcBorders>
              <w:top w:val="nil"/>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803" w:type="dxa"/>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1008" w:type="dxa"/>
            <w:gridSpan w:val="2"/>
            <w:tcBorders>
              <w:top w:val="single" w:color="000000" w:sz="4" w:space="0"/>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971" w:type="dxa"/>
            <w:tcBorders>
              <w:top w:val="nil"/>
              <w:left w:val="nil"/>
              <w:bottom w:val="single" w:color="000000" w:sz="4"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755" w:type="dxa"/>
            <w:tcBorders>
              <w:top w:val="nil"/>
              <w:left w:val="nil"/>
              <w:bottom w:val="single" w:color="000000" w:sz="4" w:space="0"/>
              <w:right w:val="single" w:color="000000" w:sz="8" w:space="0"/>
            </w:tcBorders>
            <w:shd w:val="clear" w:color="FFFFFF" w:fill="FFFFFF"/>
            <w:tcMar>
              <w:top w:w="15" w:type="dxa"/>
              <w:left w:w="15" w:type="dxa"/>
              <w:bottom w:w="0" w:type="dxa"/>
              <w:right w:w="15" w:type="dxa"/>
            </w:tcMar>
            <w:vAlign w:val="center"/>
          </w:tcPr>
          <w:p>
            <w:pPr>
              <w:rPr>
                <w:rFonts w:ascii="宋体" w:hAnsi="宋体" w:cs="宋体"/>
                <w:sz w:val="18"/>
                <w:szCs w:val="18"/>
              </w:rPr>
            </w:pPr>
          </w:p>
        </w:tc>
      </w:tr>
      <w:tr>
        <w:tblPrEx>
          <w:tblLayout w:type="fixed"/>
          <w:tblCellMar>
            <w:top w:w="0" w:type="dxa"/>
            <w:left w:w="0" w:type="dxa"/>
            <w:bottom w:w="0" w:type="dxa"/>
            <w:right w:w="0" w:type="dxa"/>
          </w:tblCellMar>
        </w:tblPrEx>
        <w:trPr>
          <w:trHeight w:val="270" w:hRule="atLeast"/>
        </w:trPr>
        <w:tc>
          <w:tcPr>
            <w:tcW w:w="6018" w:type="dxa"/>
            <w:gridSpan w:val="6"/>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合    计</w:t>
            </w:r>
          </w:p>
        </w:tc>
        <w:tc>
          <w:tcPr>
            <w:tcW w:w="803" w:type="dxa"/>
            <w:tcBorders>
              <w:top w:val="single" w:color="000000" w:sz="4" w:space="0"/>
              <w:left w:val="nil"/>
              <w:bottom w:val="single" w:color="000000" w:sz="8"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1008" w:type="dxa"/>
            <w:gridSpan w:val="2"/>
            <w:tcBorders>
              <w:top w:val="single" w:color="000000" w:sz="4" w:space="0"/>
              <w:left w:val="nil"/>
              <w:bottom w:val="single" w:color="000000" w:sz="8"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971" w:type="dxa"/>
            <w:tcBorders>
              <w:top w:val="nil"/>
              <w:left w:val="nil"/>
              <w:bottom w:val="single" w:color="000000" w:sz="8" w:space="0"/>
              <w:right w:val="single" w:color="000000" w:sz="4"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c>
          <w:tcPr>
            <w:tcW w:w="755" w:type="dxa"/>
            <w:tcBorders>
              <w:top w:val="nil"/>
              <w:left w:val="nil"/>
              <w:bottom w:val="single" w:color="000000" w:sz="8" w:space="0"/>
              <w:right w:val="single" w:color="000000" w:sz="8" w:space="0"/>
            </w:tcBorders>
            <w:shd w:val="clear" w:color="FFFFFF" w:fill="FFFFFF"/>
            <w:tcMar>
              <w:top w:w="15" w:type="dxa"/>
              <w:left w:w="15" w:type="dxa"/>
              <w:bottom w:w="0" w:type="dxa"/>
              <w:right w:w="15" w:type="dxa"/>
            </w:tcMar>
            <w:vAlign w:val="center"/>
          </w:tcPr>
          <w:p>
            <w:pPr>
              <w:jc w:val="right"/>
              <w:rPr>
                <w:rFonts w:ascii="宋体" w:hAnsi="宋体" w:cs="宋体"/>
                <w:sz w:val="18"/>
                <w:szCs w:val="18"/>
              </w:rPr>
            </w:pPr>
          </w:p>
        </w:tc>
      </w:tr>
      <w:tr>
        <w:tblPrEx>
          <w:tblLayout w:type="fixed"/>
          <w:tblCellMar>
            <w:top w:w="0" w:type="dxa"/>
            <w:left w:w="0" w:type="dxa"/>
            <w:bottom w:w="0" w:type="dxa"/>
            <w:right w:w="0" w:type="dxa"/>
          </w:tblCellMar>
        </w:tblPrEx>
        <w:trPr>
          <w:trHeight w:val="480" w:hRule="atLeast"/>
        </w:trPr>
        <w:tc>
          <w:tcPr>
            <w:tcW w:w="9555" w:type="dxa"/>
            <w:gridSpan w:val="11"/>
            <w:tcBorders>
              <w:top w:val="nil"/>
              <w:left w:val="nil"/>
              <w:bottom w:val="nil"/>
              <w:right w:val="nil"/>
            </w:tcBorders>
            <w:shd w:val="clear" w:color="FFFFFF" w:fill="FFFFFF"/>
            <w:tcMar>
              <w:top w:w="15" w:type="dxa"/>
              <w:left w:w="15" w:type="dxa"/>
              <w:bottom w:w="0" w:type="dxa"/>
              <w:right w:w="15" w:type="dxa"/>
            </w:tcMar>
            <w:vAlign w:val="bottom"/>
          </w:tcPr>
          <w:p>
            <w:pPr>
              <w:rPr>
                <w:rFonts w:ascii="宋体" w:hAnsi="宋体" w:cs="宋体"/>
                <w:sz w:val="18"/>
                <w:szCs w:val="18"/>
              </w:rPr>
            </w:pPr>
            <w:r>
              <w:rPr>
                <w:rFonts w:hint="eastAsia"/>
                <w:sz w:val="18"/>
                <w:szCs w:val="18"/>
              </w:rPr>
              <w:t>注：按施工方案计算的措施费，若无“计算基数”和“费率”的数值，也可只填“金额”数值，但应在备注栏说明施工方案出处或计算方法。</w:t>
            </w:r>
          </w:p>
        </w:tc>
      </w:tr>
    </w:tbl>
    <w:p>
      <w:pPr>
        <w:pStyle w:val="64"/>
        <w:spacing w:line="360" w:lineRule="auto"/>
        <w:jc w:val="center"/>
        <w:rPr>
          <w:b/>
          <w:bCs/>
          <w:sz w:val="28"/>
          <w:szCs w:val="28"/>
        </w:rPr>
      </w:pPr>
      <w:r>
        <w:rPr>
          <w:b/>
          <w:bCs/>
          <w:sz w:val="28"/>
          <w:szCs w:val="28"/>
        </w:rPr>
        <w:t xml:space="preserve"> </w:t>
      </w:r>
    </w:p>
    <w:tbl>
      <w:tblPr>
        <w:tblStyle w:val="49"/>
        <w:tblW w:w="9741" w:type="dxa"/>
        <w:tblInd w:w="0" w:type="dxa"/>
        <w:tblLayout w:type="fixed"/>
        <w:tblCellMar>
          <w:top w:w="0" w:type="dxa"/>
          <w:left w:w="108" w:type="dxa"/>
          <w:bottom w:w="0" w:type="dxa"/>
          <w:right w:w="108" w:type="dxa"/>
        </w:tblCellMar>
      </w:tblPr>
      <w:tblGrid>
        <w:gridCol w:w="402"/>
        <w:gridCol w:w="1296"/>
        <w:gridCol w:w="1492"/>
        <w:gridCol w:w="822"/>
        <w:gridCol w:w="1124"/>
        <w:gridCol w:w="471"/>
        <w:gridCol w:w="670"/>
        <w:gridCol w:w="756"/>
        <w:gridCol w:w="682"/>
        <w:gridCol w:w="80"/>
        <w:gridCol w:w="684"/>
        <w:gridCol w:w="666"/>
        <w:gridCol w:w="596"/>
      </w:tblGrid>
      <w:tr>
        <w:tblPrEx>
          <w:tblLayout w:type="fixed"/>
          <w:tblCellMar>
            <w:top w:w="0" w:type="dxa"/>
            <w:left w:w="108" w:type="dxa"/>
            <w:bottom w:w="0" w:type="dxa"/>
            <w:right w:w="108" w:type="dxa"/>
          </w:tblCellMar>
        </w:tblPrEx>
        <w:trPr>
          <w:trHeight w:val="660" w:hRule="atLeast"/>
        </w:trPr>
        <w:tc>
          <w:tcPr>
            <w:tcW w:w="9741" w:type="dxa"/>
            <w:gridSpan w:val="13"/>
            <w:tcBorders>
              <w:top w:val="nil"/>
              <w:left w:val="nil"/>
              <w:bottom w:val="nil"/>
              <w:right w:val="nil"/>
            </w:tcBorders>
            <w:shd w:val="clear" w:color="FFFFFF" w:fill="FFFFFF"/>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单价措施项目清单与计价表</w:t>
            </w:r>
          </w:p>
        </w:tc>
      </w:tr>
      <w:tr>
        <w:tblPrEx>
          <w:tblLayout w:type="fixed"/>
          <w:tblCellMar>
            <w:top w:w="0" w:type="dxa"/>
            <w:left w:w="108" w:type="dxa"/>
            <w:bottom w:w="0" w:type="dxa"/>
            <w:right w:w="108" w:type="dxa"/>
          </w:tblCellMar>
        </w:tblPrEx>
        <w:trPr>
          <w:trHeight w:val="420" w:hRule="atLeast"/>
        </w:trPr>
        <w:tc>
          <w:tcPr>
            <w:tcW w:w="4012" w:type="dxa"/>
            <w:gridSpan w:val="4"/>
            <w:tcBorders>
              <w:top w:val="nil"/>
              <w:left w:val="nil"/>
              <w:bottom w:val="nil"/>
              <w:right w:val="nil"/>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工程名称：环湖截污展示室修缮工程</w:t>
            </w:r>
          </w:p>
        </w:tc>
        <w:tc>
          <w:tcPr>
            <w:tcW w:w="3703" w:type="dxa"/>
            <w:gridSpan w:val="5"/>
            <w:tcBorders>
              <w:top w:val="nil"/>
              <w:left w:val="nil"/>
              <w:bottom w:val="nil"/>
              <w:right w:val="nil"/>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标段：</w:t>
            </w:r>
          </w:p>
        </w:tc>
        <w:tc>
          <w:tcPr>
            <w:tcW w:w="2026" w:type="dxa"/>
            <w:gridSpan w:val="4"/>
            <w:tcBorders>
              <w:top w:val="nil"/>
              <w:left w:val="nil"/>
              <w:bottom w:val="nil"/>
              <w:right w:val="nil"/>
            </w:tcBorders>
            <w:shd w:val="clear" w:color="FFFFFF" w:fill="FFFFFF"/>
            <w:vAlign w:val="center"/>
          </w:tcPr>
          <w:p>
            <w:pPr>
              <w:widowControl/>
              <w:jc w:val="right"/>
              <w:rPr>
                <w:rFonts w:ascii="宋体" w:hAnsi="宋体" w:cs="宋体"/>
                <w:kern w:val="0"/>
                <w:sz w:val="18"/>
                <w:szCs w:val="18"/>
              </w:rPr>
            </w:pPr>
            <w:r>
              <w:rPr>
                <w:rFonts w:hint="eastAsia" w:ascii="宋体" w:hAnsi="宋体" w:cs="宋体"/>
                <w:kern w:val="0"/>
                <w:sz w:val="18"/>
                <w:szCs w:val="18"/>
              </w:rPr>
              <w:t>第1页  共1页</w:t>
            </w:r>
          </w:p>
        </w:tc>
      </w:tr>
      <w:tr>
        <w:tblPrEx>
          <w:tblLayout w:type="fixed"/>
          <w:tblCellMar>
            <w:top w:w="0" w:type="dxa"/>
            <w:left w:w="108" w:type="dxa"/>
            <w:bottom w:w="0" w:type="dxa"/>
            <w:right w:w="108" w:type="dxa"/>
          </w:tblCellMar>
        </w:tblPrEx>
        <w:trPr>
          <w:trHeight w:val="270" w:hRule="atLeast"/>
        </w:trPr>
        <w:tc>
          <w:tcPr>
            <w:tcW w:w="402"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序号</w:t>
            </w:r>
          </w:p>
        </w:tc>
        <w:tc>
          <w:tcPr>
            <w:tcW w:w="129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项目编码</w:t>
            </w:r>
          </w:p>
        </w:tc>
        <w:tc>
          <w:tcPr>
            <w:tcW w:w="149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项目名称</w:t>
            </w:r>
          </w:p>
        </w:tc>
        <w:tc>
          <w:tcPr>
            <w:tcW w:w="1946"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项目特征描述</w:t>
            </w:r>
          </w:p>
        </w:tc>
        <w:tc>
          <w:tcPr>
            <w:tcW w:w="47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计量单位</w:t>
            </w:r>
          </w:p>
        </w:tc>
        <w:tc>
          <w:tcPr>
            <w:tcW w:w="67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工程量</w:t>
            </w:r>
          </w:p>
        </w:tc>
        <w:tc>
          <w:tcPr>
            <w:tcW w:w="3464" w:type="dxa"/>
            <w:gridSpan w:val="6"/>
            <w:tcBorders>
              <w:top w:val="single" w:color="000000" w:sz="8" w:space="0"/>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金额（元）</w:t>
            </w:r>
          </w:p>
        </w:tc>
      </w:tr>
      <w:tr>
        <w:tblPrEx>
          <w:tblLayout w:type="fixed"/>
          <w:tblCellMar>
            <w:top w:w="0" w:type="dxa"/>
            <w:left w:w="108" w:type="dxa"/>
            <w:bottom w:w="0" w:type="dxa"/>
            <w:right w:w="108" w:type="dxa"/>
          </w:tblCellMar>
        </w:tblPrEx>
        <w:trPr>
          <w:trHeight w:val="270" w:hRule="atLeast"/>
        </w:trPr>
        <w:tc>
          <w:tcPr>
            <w:tcW w:w="402"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296"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492"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946" w:type="dxa"/>
            <w:gridSpan w:val="2"/>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471"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70"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756"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综合</w:t>
            </w:r>
            <w:r>
              <w:rPr>
                <w:rFonts w:hint="eastAsia" w:ascii="宋体" w:hAnsi="宋体" w:cs="宋体"/>
                <w:kern w:val="0"/>
                <w:sz w:val="18"/>
                <w:szCs w:val="18"/>
              </w:rPr>
              <w:br w:type="textWrapping"/>
            </w:r>
            <w:r>
              <w:rPr>
                <w:rFonts w:hint="eastAsia" w:ascii="宋体" w:hAnsi="宋体" w:cs="宋体"/>
                <w:kern w:val="0"/>
                <w:sz w:val="18"/>
                <w:szCs w:val="18"/>
              </w:rPr>
              <w:t>单价</w:t>
            </w:r>
          </w:p>
        </w:tc>
        <w:tc>
          <w:tcPr>
            <w:tcW w:w="762"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合价</w:t>
            </w:r>
          </w:p>
        </w:tc>
        <w:tc>
          <w:tcPr>
            <w:tcW w:w="1946" w:type="dxa"/>
            <w:gridSpan w:val="3"/>
            <w:tcBorders>
              <w:top w:val="single" w:color="000000" w:sz="4" w:space="0"/>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其中</w:t>
            </w:r>
          </w:p>
        </w:tc>
      </w:tr>
      <w:tr>
        <w:tblPrEx>
          <w:tblLayout w:type="fixed"/>
          <w:tblCellMar>
            <w:top w:w="0" w:type="dxa"/>
            <w:left w:w="108" w:type="dxa"/>
            <w:bottom w:w="0" w:type="dxa"/>
            <w:right w:w="108" w:type="dxa"/>
          </w:tblCellMar>
        </w:tblPrEx>
        <w:trPr>
          <w:trHeight w:val="360" w:hRule="atLeast"/>
        </w:trPr>
        <w:tc>
          <w:tcPr>
            <w:tcW w:w="402"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296"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492"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946" w:type="dxa"/>
            <w:gridSpan w:val="2"/>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471"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70"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76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8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人工费</w:t>
            </w:r>
          </w:p>
        </w:tc>
        <w:tc>
          <w:tcPr>
            <w:tcW w:w="6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机械费</w:t>
            </w:r>
          </w:p>
        </w:tc>
        <w:tc>
          <w:tcPr>
            <w:tcW w:w="596"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暂估价</w:t>
            </w:r>
          </w:p>
        </w:tc>
      </w:tr>
      <w:tr>
        <w:tblPrEx>
          <w:tblLayout w:type="fixed"/>
          <w:tblCellMar>
            <w:top w:w="0" w:type="dxa"/>
            <w:left w:w="108" w:type="dxa"/>
            <w:bottom w:w="0" w:type="dxa"/>
            <w:right w:w="108" w:type="dxa"/>
          </w:tblCellMar>
        </w:tblPrEx>
        <w:trPr>
          <w:trHeight w:val="360" w:hRule="atLeast"/>
        </w:trPr>
        <w:tc>
          <w:tcPr>
            <w:tcW w:w="40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1</w:t>
            </w:r>
          </w:p>
        </w:tc>
        <w:tc>
          <w:tcPr>
            <w:tcW w:w="149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土石方工程</w:t>
            </w:r>
          </w:p>
        </w:tc>
        <w:tc>
          <w:tcPr>
            <w:tcW w:w="194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471"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67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r>
              <w:rPr>
                <w:rFonts w:hint="eastAsia" w:ascii="宋体" w:hAnsi="宋体" w:cs="宋体"/>
                <w:kern w:val="0"/>
                <w:sz w:val="18"/>
                <w:szCs w:val="18"/>
              </w:rPr>
              <w:t>1</w:t>
            </w:r>
          </w:p>
        </w:tc>
        <w:tc>
          <w:tcPr>
            <w:tcW w:w="75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76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8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596"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40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010103002002</w:t>
            </w:r>
          </w:p>
        </w:tc>
        <w:tc>
          <w:tcPr>
            <w:tcW w:w="149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建筑垃圾处置费</w:t>
            </w:r>
          </w:p>
        </w:tc>
        <w:tc>
          <w:tcPr>
            <w:tcW w:w="194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1.废弃料品种:建筑垃圾</w:t>
            </w:r>
          </w:p>
        </w:tc>
        <w:tc>
          <w:tcPr>
            <w:tcW w:w="471"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m3</w:t>
            </w:r>
          </w:p>
        </w:tc>
        <w:tc>
          <w:tcPr>
            <w:tcW w:w="67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r>
              <w:rPr>
                <w:rFonts w:hint="eastAsia" w:ascii="宋体" w:hAnsi="宋体" w:cs="宋体"/>
                <w:kern w:val="0"/>
                <w:sz w:val="18"/>
                <w:szCs w:val="18"/>
              </w:rPr>
              <w:t>500</w:t>
            </w:r>
          </w:p>
        </w:tc>
        <w:tc>
          <w:tcPr>
            <w:tcW w:w="75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76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8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596"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40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2</w:t>
            </w:r>
          </w:p>
        </w:tc>
        <w:tc>
          <w:tcPr>
            <w:tcW w:w="149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脚手架工程</w:t>
            </w:r>
          </w:p>
        </w:tc>
        <w:tc>
          <w:tcPr>
            <w:tcW w:w="194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471"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67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r>
              <w:rPr>
                <w:rFonts w:hint="eastAsia" w:ascii="宋体" w:hAnsi="宋体" w:cs="宋体"/>
                <w:kern w:val="0"/>
                <w:sz w:val="18"/>
                <w:szCs w:val="18"/>
              </w:rPr>
              <w:t>1</w:t>
            </w:r>
          </w:p>
        </w:tc>
        <w:tc>
          <w:tcPr>
            <w:tcW w:w="75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76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8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596"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780" w:hRule="atLeast"/>
        </w:trPr>
        <w:tc>
          <w:tcPr>
            <w:tcW w:w="40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011701002001</w:t>
            </w:r>
          </w:p>
        </w:tc>
        <w:tc>
          <w:tcPr>
            <w:tcW w:w="149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外脚手架</w:t>
            </w:r>
          </w:p>
        </w:tc>
        <w:tc>
          <w:tcPr>
            <w:tcW w:w="194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1.搭设方式:综合</w:t>
            </w:r>
            <w:r>
              <w:rPr>
                <w:rFonts w:hint="eastAsia" w:ascii="宋体" w:hAnsi="宋体" w:cs="宋体"/>
                <w:kern w:val="0"/>
                <w:sz w:val="18"/>
                <w:szCs w:val="18"/>
              </w:rPr>
              <w:br w:type="textWrapping"/>
            </w:r>
            <w:r>
              <w:rPr>
                <w:rFonts w:hint="eastAsia" w:ascii="宋体" w:hAnsi="宋体" w:cs="宋体"/>
                <w:kern w:val="0"/>
                <w:sz w:val="18"/>
                <w:szCs w:val="18"/>
              </w:rPr>
              <w:t>2.搭设高度:9m以内</w:t>
            </w:r>
            <w:r>
              <w:rPr>
                <w:rFonts w:hint="eastAsia" w:ascii="宋体" w:hAnsi="宋体" w:cs="宋体"/>
                <w:kern w:val="0"/>
                <w:sz w:val="18"/>
                <w:szCs w:val="18"/>
              </w:rPr>
              <w:br w:type="textWrapping"/>
            </w:r>
            <w:r>
              <w:rPr>
                <w:rFonts w:hint="eastAsia" w:ascii="宋体" w:hAnsi="宋体" w:cs="宋体"/>
                <w:kern w:val="0"/>
                <w:sz w:val="18"/>
                <w:szCs w:val="18"/>
              </w:rPr>
              <w:t>3.脚手架材质:施工方自行考虑</w:t>
            </w:r>
          </w:p>
        </w:tc>
        <w:tc>
          <w:tcPr>
            <w:tcW w:w="471"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m2</w:t>
            </w:r>
          </w:p>
        </w:tc>
        <w:tc>
          <w:tcPr>
            <w:tcW w:w="67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r>
              <w:rPr>
                <w:rFonts w:hint="eastAsia" w:ascii="宋体" w:hAnsi="宋体" w:cs="宋体"/>
                <w:kern w:val="0"/>
                <w:sz w:val="18"/>
                <w:szCs w:val="18"/>
              </w:rPr>
              <w:t>1580</w:t>
            </w:r>
          </w:p>
        </w:tc>
        <w:tc>
          <w:tcPr>
            <w:tcW w:w="75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76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8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596"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420" w:hRule="atLeast"/>
        </w:trPr>
        <w:tc>
          <w:tcPr>
            <w:tcW w:w="40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01B001</w:t>
            </w:r>
          </w:p>
        </w:tc>
        <w:tc>
          <w:tcPr>
            <w:tcW w:w="149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安全网</w:t>
            </w:r>
          </w:p>
        </w:tc>
        <w:tc>
          <w:tcPr>
            <w:tcW w:w="194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1.名称：安全网</w:t>
            </w:r>
            <w:r>
              <w:rPr>
                <w:rFonts w:hint="eastAsia" w:ascii="宋体" w:hAnsi="宋体" w:cs="宋体"/>
                <w:kern w:val="0"/>
                <w:sz w:val="18"/>
                <w:szCs w:val="18"/>
              </w:rPr>
              <w:br w:type="textWrapping"/>
            </w:r>
            <w:r>
              <w:rPr>
                <w:rFonts w:hint="eastAsia" w:ascii="宋体" w:hAnsi="宋体" w:cs="宋体"/>
                <w:kern w:val="0"/>
                <w:sz w:val="18"/>
                <w:szCs w:val="18"/>
              </w:rPr>
              <w:t>2.部位：立网</w:t>
            </w:r>
          </w:p>
        </w:tc>
        <w:tc>
          <w:tcPr>
            <w:tcW w:w="471"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m2</w:t>
            </w:r>
          </w:p>
        </w:tc>
        <w:tc>
          <w:tcPr>
            <w:tcW w:w="67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r>
              <w:rPr>
                <w:rFonts w:hint="eastAsia" w:ascii="宋体" w:hAnsi="宋体" w:cs="宋体"/>
                <w:kern w:val="0"/>
                <w:sz w:val="18"/>
                <w:szCs w:val="18"/>
              </w:rPr>
              <w:t>1580</w:t>
            </w:r>
          </w:p>
        </w:tc>
        <w:tc>
          <w:tcPr>
            <w:tcW w:w="75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76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8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596"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40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4</w:t>
            </w:r>
          </w:p>
        </w:tc>
        <w:tc>
          <w:tcPr>
            <w:tcW w:w="149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垂直运输</w:t>
            </w:r>
          </w:p>
        </w:tc>
        <w:tc>
          <w:tcPr>
            <w:tcW w:w="194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471"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67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r>
              <w:rPr>
                <w:rFonts w:hint="eastAsia" w:ascii="宋体" w:hAnsi="宋体" w:cs="宋体"/>
                <w:kern w:val="0"/>
                <w:sz w:val="18"/>
                <w:szCs w:val="18"/>
              </w:rPr>
              <w:t>1</w:t>
            </w:r>
          </w:p>
        </w:tc>
        <w:tc>
          <w:tcPr>
            <w:tcW w:w="75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76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8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596"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420" w:hRule="atLeast"/>
        </w:trPr>
        <w:tc>
          <w:tcPr>
            <w:tcW w:w="40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011703001001</w:t>
            </w:r>
          </w:p>
        </w:tc>
        <w:tc>
          <w:tcPr>
            <w:tcW w:w="149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垂直运输</w:t>
            </w:r>
          </w:p>
        </w:tc>
        <w:tc>
          <w:tcPr>
            <w:tcW w:w="194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1.建筑物建筑类型及结构形式:框架结构</w:t>
            </w:r>
          </w:p>
        </w:tc>
        <w:tc>
          <w:tcPr>
            <w:tcW w:w="471"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m2</w:t>
            </w:r>
          </w:p>
        </w:tc>
        <w:tc>
          <w:tcPr>
            <w:tcW w:w="67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r>
              <w:rPr>
                <w:rFonts w:hint="eastAsia" w:ascii="宋体" w:hAnsi="宋体" w:cs="宋体"/>
                <w:kern w:val="0"/>
                <w:sz w:val="18"/>
                <w:szCs w:val="18"/>
              </w:rPr>
              <w:t>313.6</w:t>
            </w:r>
          </w:p>
        </w:tc>
        <w:tc>
          <w:tcPr>
            <w:tcW w:w="75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76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8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596"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40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49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94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471"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67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75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76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8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596"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40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49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94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471"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67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75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76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8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596"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40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49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94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471"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67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75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76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8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596"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40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49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94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471"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67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75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76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8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596"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40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49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94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471"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67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75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76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8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596"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40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49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94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471"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67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75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76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8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596"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40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49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94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471"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67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75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76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8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596"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40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49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94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471"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67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75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76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8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596"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40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49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94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471"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67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75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76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8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596"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40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49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94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471"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67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75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76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8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596"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40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49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94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471"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67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75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76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8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596"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40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49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94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471"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67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75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76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8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596"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40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49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94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471"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67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75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76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8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596"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40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49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94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471"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67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75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76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8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596"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40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49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94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471"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67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75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76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8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596"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402"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29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49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本页小计</w:t>
            </w:r>
          </w:p>
        </w:tc>
        <w:tc>
          <w:tcPr>
            <w:tcW w:w="194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471"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7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75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76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84"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66"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596"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402" w:type="dxa"/>
            <w:tcBorders>
              <w:top w:val="nil"/>
              <w:left w:val="single" w:color="000000" w:sz="8" w:space="0"/>
              <w:bottom w:val="single" w:color="000000" w:sz="8"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296" w:type="dxa"/>
            <w:tcBorders>
              <w:top w:val="nil"/>
              <w:left w:val="nil"/>
              <w:bottom w:val="single" w:color="000000" w:sz="8"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492" w:type="dxa"/>
            <w:tcBorders>
              <w:top w:val="nil"/>
              <w:left w:val="nil"/>
              <w:bottom w:val="single" w:color="000000" w:sz="8"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946" w:type="dxa"/>
            <w:gridSpan w:val="2"/>
            <w:tcBorders>
              <w:top w:val="single" w:color="000000" w:sz="4" w:space="0"/>
              <w:left w:val="nil"/>
              <w:bottom w:val="single" w:color="000000" w:sz="8"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471" w:type="dxa"/>
            <w:tcBorders>
              <w:top w:val="nil"/>
              <w:left w:val="nil"/>
              <w:bottom w:val="single" w:color="000000" w:sz="8"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670" w:type="dxa"/>
            <w:tcBorders>
              <w:top w:val="nil"/>
              <w:left w:val="nil"/>
              <w:bottom w:val="single" w:color="000000" w:sz="8"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756" w:type="dxa"/>
            <w:tcBorders>
              <w:top w:val="nil"/>
              <w:left w:val="nil"/>
              <w:bottom w:val="single" w:color="000000" w:sz="8"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762" w:type="dxa"/>
            <w:gridSpan w:val="2"/>
            <w:tcBorders>
              <w:top w:val="single" w:color="000000" w:sz="4" w:space="0"/>
              <w:left w:val="nil"/>
              <w:bottom w:val="single" w:color="000000" w:sz="8"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84" w:type="dxa"/>
            <w:tcBorders>
              <w:top w:val="nil"/>
              <w:left w:val="nil"/>
              <w:bottom w:val="single" w:color="000000" w:sz="8"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666" w:type="dxa"/>
            <w:tcBorders>
              <w:top w:val="nil"/>
              <w:left w:val="nil"/>
              <w:bottom w:val="single" w:color="000000" w:sz="8"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596" w:type="dxa"/>
            <w:tcBorders>
              <w:top w:val="nil"/>
              <w:left w:val="nil"/>
              <w:bottom w:val="single" w:color="000000" w:sz="8" w:space="0"/>
              <w:right w:val="single" w:color="000000" w:sz="8" w:space="0"/>
            </w:tcBorders>
            <w:shd w:val="clear" w:color="FFFFFF" w:fill="FFFFFF"/>
            <w:vAlign w:val="center"/>
          </w:tcPr>
          <w:p>
            <w:pPr>
              <w:widowControl/>
              <w:jc w:val="right"/>
              <w:rPr>
                <w:rFonts w:ascii="宋体" w:hAnsi="宋体" w:cs="宋体"/>
                <w:kern w:val="0"/>
                <w:sz w:val="18"/>
                <w:szCs w:val="18"/>
              </w:rPr>
            </w:pPr>
          </w:p>
        </w:tc>
      </w:tr>
    </w:tbl>
    <w:p>
      <w:pPr>
        <w:pStyle w:val="64"/>
        <w:spacing w:line="360" w:lineRule="auto"/>
        <w:jc w:val="center"/>
        <w:rPr>
          <w:b/>
          <w:bCs/>
          <w:sz w:val="28"/>
          <w:szCs w:val="28"/>
        </w:rPr>
      </w:pPr>
    </w:p>
    <w:p>
      <w:pPr>
        <w:pStyle w:val="64"/>
        <w:spacing w:line="360" w:lineRule="auto"/>
        <w:rPr>
          <w:b/>
          <w:bCs/>
          <w:sz w:val="28"/>
          <w:szCs w:val="28"/>
        </w:rPr>
      </w:pPr>
    </w:p>
    <w:tbl>
      <w:tblPr>
        <w:tblStyle w:val="49"/>
        <w:tblW w:w="9741" w:type="dxa"/>
        <w:tblInd w:w="0" w:type="dxa"/>
        <w:tblLayout w:type="fixed"/>
        <w:tblCellMar>
          <w:top w:w="0" w:type="dxa"/>
          <w:left w:w="108" w:type="dxa"/>
          <w:bottom w:w="0" w:type="dxa"/>
          <w:right w:w="108" w:type="dxa"/>
        </w:tblCellMar>
      </w:tblPr>
      <w:tblGrid>
        <w:gridCol w:w="1148"/>
        <w:gridCol w:w="2546"/>
        <w:gridCol w:w="1531"/>
        <w:gridCol w:w="1358"/>
        <w:gridCol w:w="1015"/>
        <w:gridCol w:w="382"/>
        <w:gridCol w:w="1761"/>
      </w:tblGrid>
      <w:tr>
        <w:tblPrEx>
          <w:tblLayout w:type="fixed"/>
          <w:tblCellMar>
            <w:top w:w="0" w:type="dxa"/>
            <w:left w:w="108" w:type="dxa"/>
            <w:bottom w:w="0" w:type="dxa"/>
            <w:right w:w="108" w:type="dxa"/>
          </w:tblCellMar>
        </w:tblPrEx>
        <w:trPr>
          <w:trHeight w:val="495" w:hRule="atLeast"/>
        </w:trPr>
        <w:tc>
          <w:tcPr>
            <w:tcW w:w="9741" w:type="dxa"/>
            <w:gridSpan w:val="7"/>
            <w:tcBorders>
              <w:top w:val="nil"/>
              <w:left w:val="nil"/>
              <w:bottom w:val="nil"/>
              <w:right w:val="nil"/>
            </w:tcBorders>
            <w:shd w:val="clear" w:color="FFFFFF" w:fill="FFFFFF"/>
            <w:vAlign w:val="center"/>
          </w:tcPr>
          <w:p>
            <w:pPr>
              <w:widowControl/>
              <w:jc w:val="center"/>
              <w:rPr>
                <w:rFonts w:ascii="宋体" w:hAnsi="宋体" w:cs="宋体"/>
                <w:b/>
                <w:bCs/>
                <w:kern w:val="0"/>
                <w:sz w:val="40"/>
                <w:szCs w:val="40"/>
              </w:rPr>
            </w:pPr>
            <w:r>
              <w:rPr>
                <w:rFonts w:hint="eastAsia" w:ascii="宋体" w:hAnsi="宋体" w:cs="宋体"/>
                <w:b/>
                <w:bCs/>
                <w:kern w:val="0"/>
                <w:sz w:val="28"/>
                <w:szCs w:val="40"/>
              </w:rPr>
              <w:t>其他项目清单计价汇总表</w:t>
            </w:r>
          </w:p>
        </w:tc>
      </w:tr>
      <w:tr>
        <w:tblPrEx>
          <w:tblLayout w:type="fixed"/>
          <w:tblCellMar>
            <w:top w:w="0" w:type="dxa"/>
            <w:left w:w="108" w:type="dxa"/>
            <w:bottom w:w="0" w:type="dxa"/>
            <w:right w:w="108" w:type="dxa"/>
          </w:tblCellMar>
        </w:tblPrEx>
        <w:trPr>
          <w:trHeight w:val="600" w:hRule="atLeast"/>
        </w:trPr>
        <w:tc>
          <w:tcPr>
            <w:tcW w:w="3694" w:type="dxa"/>
            <w:gridSpan w:val="2"/>
            <w:tcBorders>
              <w:top w:val="nil"/>
              <w:left w:val="nil"/>
              <w:bottom w:val="nil"/>
              <w:right w:val="nil"/>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工程名称：环湖截污展示室修缮工程</w:t>
            </w:r>
          </w:p>
        </w:tc>
        <w:tc>
          <w:tcPr>
            <w:tcW w:w="3904" w:type="dxa"/>
            <w:gridSpan w:val="3"/>
            <w:tcBorders>
              <w:top w:val="nil"/>
              <w:left w:val="nil"/>
              <w:bottom w:val="nil"/>
              <w:right w:val="nil"/>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标段：</w:t>
            </w:r>
          </w:p>
        </w:tc>
        <w:tc>
          <w:tcPr>
            <w:tcW w:w="2143" w:type="dxa"/>
            <w:gridSpan w:val="2"/>
            <w:tcBorders>
              <w:top w:val="nil"/>
              <w:left w:val="nil"/>
              <w:bottom w:val="nil"/>
              <w:right w:val="nil"/>
            </w:tcBorders>
            <w:shd w:val="clear" w:color="FFFFFF" w:fill="FFFFFF"/>
            <w:vAlign w:val="center"/>
          </w:tcPr>
          <w:p>
            <w:pPr>
              <w:widowControl/>
              <w:jc w:val="right"/>
              <w:rPr>
                <w:rFonts w:ascii="宋体" w:hAnsi="宋体" w:cs="宋体"/>
                <w:kern w:val="0"/>
                <w:sz w:val="18"/>
                <w:szCs w:val="18"/>
              </w:rPr>
            </w:pPr>
            <w:r>
              <w:rPr>
                <w:rFonts w:hint="eastAsia" w:ascii="宋体" w:hAnsi="宋体" w:cs="宋体"/>
                <w:kern w:val="0"/>
                <w:sz w:val="18"/>
                <w:szCs w:val="18"/>
              </w:rPr>
              <w:t>第  1  页  共  1  页</w:t>
            </w:r>
          </w:p>
        </w:tc>
      </w:tr>
      <w:tr>
        <w:tblPrEx>
          <w:tblLayout w:type="fixed"/>
          <w:tblCellMar>
            <w:top w:w="0" w:type="dxa"/>
            <w:left w:w="108" w:type="dxa"/>
            <w:bottom w:w="0" w:type="dxa"/>
            <w:right w:w="108" w:type="dxa"/>
          </w:tblCellMar>
        </w:tblPrEx>
        <w:trPr>
          <w:trHeight w:val="345" w:hRule="atLeast"/>
        </w:trPr>
        <w:tc>
          <w:tcPr>
            <w:tcW w:w="1148"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序号</w:t>
            </w:r>
          </w:p>
        </w:tc>
        <w:tc>
          <w:tcPr>
            <w:tcW w:w="4077"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名称</w:t>
            </w:r>
          </w:p>
        </w:tc>
        <w:tc>
          <w:tcPr>
            <w:tcW w:w="1358"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金额(元)</w:t>
            </w:r>
          </w:p>
        </w:tc>
        <w:tc>
          <w:tcPr>
            <w:tcW w:w="1397"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结算金额(元)</w:t>
            </w:r>
          </w:p>
        </w:tc>
        <w:tc>
          <w:tcPr>
            <w:tcW w:w="1761" w:type="dxa"/>
            <w:tcBorders>
              <w:top w:val="single" w:color="000000" w:sz="8" w:space="0"/>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备注</w:t>
            </w:r>
          </w:p>
        </w:tc>
      </w:tr>
      <w:tr>
        <w:tblPrEx>
          <w:tblLayout w:type="fixed"/>
          <w:tblCellMar>
            <w:top w:w="0" w:type="dxa"/>
            <w:left w:w="108" w:type="dxa"/>
            <w:bottom w:w="0" w:type="dxa"/>
            <w:right w:w="108" w:type="dxa"/>
          </w:tblCellMar>
        </w:tblPrEx>
        <w:trPr>
          <w:trHeight w:val="315" w:hRule="atLeast"/>
        </w:trPr>
        <w:tc>
          <w:tcPr>
            <w:tcW w:w="11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07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暂列金额</w:t>
            </w:r>
          </w:p>
        </w:tc>
        <w:tc>
          <w:tcPr>
            <w:tcW w:w="1358"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30000</w:t>
            </w:r>
          </w:p>
        </w:tc>
        <w:tc>
          <w:tcPr>
            <w:tcW w:w="139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761"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详见明细表</w:t>
            </w:r>
          </w:p>
        </w:tc>
      </w:tr>
      <w:tr>
        <w:tblPrEx>
          <w:tblLayout w:type="fixed"/>
          <w:tblCellMar>
            <w:top w:w="0" w:type="dxa"/>
            <w:left w:w="108" w:type="dxa"/>
            <w:bottom w:w="0" w:type="dxa"/>
            <w:right w:w="108" w:type="dxa"/>
          </w:tblCellMar>
        </w:tblPrEx>
        <w:trPr>
          <w:trHeight w:val="315" w:hRule="atLeast"/>
        </w:trPr>
        <w:tc>
          <w:tcPr>
            <w:tcW w:w="11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07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暂估价</w:t>
            </w:r>
          </w:p>
        </w:tc>
        <w:tc>
          <w:tcPr>
            <w:tcW w:w="1358"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39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761"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5" w:hRule="atLeast"/>
        </w:trPr>
        <w:tc>
          <w:tcPr>
            <w:tcW w:w="11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2.1</w:t>
            </w:r>
          </w:p>
        </w:tc>
        <w:tc>
          <w:tcPr>
            <w:tcW w:w="407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材料（工程设备）暂估价</w:t>
            </w:r>
          </w:p>
        </w:tc>
        <w:tc>
          <w:tcPr>
            <w:tcW w:w="1358"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39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761"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详见明细表</w:t>
            </w:r>
          </w:p>
        </w:tc>
      </w:tr>
      <w:tr>
        <w:tblPrEx>
          <w:tblLayout w:type="fixed"/>
          <w:tblCellMar>
            <w:top w:w="0" w:type="dxa"/>
            <w:left w:w="108" w:type="dxa"/>
            <w:bottom w:w="0" w:type="dxa"/>
            <w:right w:w="108" w:type="dxa"/>
          </w:tblCellMar>
        </w:tblPrEx>
        <w:trPr>
          <w:trHeight w:val="315" w:hRule="atLeast"/>
        </w:trPr>
        <w:tc>
          <w:tcPr>
            <w:tcW w:w="11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2.2</w:t>
            </w:r>
          </w:p>
        </w:tc>
        <w:tc>
          <w:tcPr>
            <w:tcW w:w="407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专业工程暂估价</w:t>
            </w:r>
          </w:p>
        </w:tc>
        <w:tc>
          <w:tcPr>
            <w:tcW w:w="1358"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39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761"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详见明细表</w:t>
            </w:r>
          </w:p>
        </w:tc>
      </w:tr>
      <w:tr>
        <w:tblPrEx>
          <w:tblLayout w:type="fixed"/>
          <w:tblCellMar>
            <w:top w:w="0" w:type="dxa"/>
            <w:left w:w="108" w:type="dxa"/>
            <w:bottom w:w="0" w:type="dxa"/>
            <w:right w:w="108" w:type="dxa"/>
          </w:tblCellMar>
        </w:tblPrEx>
        <w:trPr>
          <w:trHeight w:val="315" w:hRule="atLeast"/>
        </w:trPr>
        <w:tc>
          <w:tcPr>
            <w:tcW w:w="11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407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计日工</w:t>
            </w:r>
          </w:p>
        </w:tc>
        <w:tc>
          <w:tcPr>
            <w:tcW w:w="1358"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39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761"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详见明细表</w:t>
            </w:r>
          </w:p>
        </w:tc>
      </w:tr>
      <w:tr>
        <w:tblPrEx>
          <w:tblLayout w:type="fixed"/>
          <w:tblCellMar>
            <w:top w:w="0" w:type="dxa"/>
            <w:left w:w="108" w:type="dxa"/>
            <w:bottom w:w="0" w:type="dxa"/>
            <w:right w:w="108" w:type="dxa"/>
          </w:tblCellMar>
        </w:tblPrEx>
        <w:trPr>
          <w:trHeight w:val="315" w:hRule="atLeast"/>
        </w:trPr>
        <w:tc>
          <w:tcPr>
            <w:tcW w:w="11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407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总承包服务费</w:t>
            </w:r>
          </w:p>
        </w:tc>
        <w:tc>
          <w:tcPr>
            <w:tcW w:w="1358"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39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761"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详见明细表</w:t>
            </w:r>
          </w:p>
        </w:tc>
      </w:tr>
      <w:tr>
        <w:tblPrEx>
          <w:tblLayout w:type="fixed"/>
          <w:tblCellMar>
            <w:top w:w="0" w:type="dxa"/>
            <w:left w:w="108" w:type="dxa"/>
            <w:bottom w:w="0" w:type="dxa"/>
            <w:right w:w="108" w:type="dxa"/>
          </w:tblCellMar>
        </w:tblPrEx>
        <w:trPr>
          <w:trHeight w:val="315" w:hRule="atLeast"/>
        </w:trPr>
        <w:tc>
          <w:tcPr>
            <w:tcW w:w="11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407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其他</w:t>
            </w:r>
          </w:p>
        </w:tc>
        <w:tc>
          <w:tcPr>
            <w:tcW w:w="1358"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39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761"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5" w:hRule="atLeast"/>
        </w:trPr>
        <w:tc>
          <w:tcPr>
            <w:tcW w:w="11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5.1</w:t>
            </w:r>
          </w:p>
        </w:tc>
        <w:tc>
          <w:tcPr>
            <w:tcW w:w="407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人工费调差</w:t>
            </w:r>
          </w:p>
        </w:tc>
        <w:tc>
          <w:tcPr>
            <w:tcW w:w="1358"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39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761"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5" w:hRule="atLeast"/>
        </w:trPr>
        <w:tc>
          <w:tcPr>
            <w:tcW w:w="11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5.2</w:t>
            </w:r>
          </w:p>
        </w:tc>
        <w:tc>
          <w:tcPr>
            <w:tcW w:w="407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机械费调差</w:t>
            </w:r>
          </w:p>
        </w:tc>
        <w:tc>
          <w:tcPr>
            <w:tcW w:w="1358"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39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761"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5" w:hRule="atLeast"/>
        </w:trPr>
        <w:tc>
          <w:tcPr>
            <w:tcW w:w="11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5.3</w:t>
            </w:r>
          </w:p>
        </w:tc>
        <w:tc>
          <w:tcPr>
            <w:tcW w:w="407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风险费</w:t>
            </w:r>
          </w:p>
        </w:tc>
        <w:tc>
          <w:tcPr>
            <w:tcW w:w="1358"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39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761"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5" w:hRule="atLeast"/>
        </w:trPr>
        <w:tc>
          <w:tcPr>
            <w:tcW w:w="11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5.4</w:t>
            </w:r>
          </w:p>
        </w:tc>
        <w:tc>
          <w:tcPr>
            <w:tcW w:w="407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索赔与现场签证</w:t>
            </w:r>
          </w:p>
        </w:tc>
        <w:tc>
          <w:tcPr>
            <w:tcW w:w="1358"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39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761"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详见明细表</w:t>
            </w:r>
          </w:p>
        </w:tc>
      </w:tr>
      <w:tr>
        <w:tblPrEx>
          <w:tblLayout w:type="fixed"/>
          <w:tblCellMar>
            <w:top w:w="0" w:type="dxa"/>
            <w:left w:w="108" w:type="dxa"/>
            <w:bottom w:w="0" w:type="dxa"/>
            <w:right w:w="108" w:type="dxa"/>
          </w:tblCellMar>
        </w:tblPrEx>
        <w:trPr>
          <w:trHeight w:val="315" w:hRule="atLeast"/>
        </w:trPr>
        <w:tc>
          <w:tcPr>
            <w:tcW w:w="11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407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358"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39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761"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5" w:hRule="atLeast"/>
        </w:trPr>
        <w:tc>
          <w:tcPr>
            <w:tcW w:w="11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407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358"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39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761"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5" w:hRule="atLeast"/>
        </w:trPr>
        <w:tc>
          <w:tcPr>
            <w:tcW w:w="11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407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358"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39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761"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5" w:hRule="atLeast"/>
        </w:trPr>
        <w:tc>
          <w:tcPr>
            <w:tcW w:w="11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407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358"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39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761"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5" w:hRule="atLeast"/>
        </w:trPr>
        <w:tc>
          <w:tcPr>
            <w:tcW w:w="11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407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358"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39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761"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5" w:hRule="atLeast"/>
        </w:trPr>
        <w:tc>
          <w:tcPr>
            <w:tcW w:w="11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407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358"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39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761"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5" w:hRule="atLeast"/>
        </w:trPr>
        <w:tc>
          <w:tcPr>
            <w:tcW w:w="11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407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358"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39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761"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5" w:hRule="atLeast"/>
        </w:trPr>
        <w:tc>
          <w:tcPr>
            <w:tcW w:w="11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407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358"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39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761"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5" w:hRule="atLeast"/>
        </w:trPr>
        <w:tc>
          <w:tcPr>
            <w:tcW w:w="11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407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358"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39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761"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5" w:hRule="atLeast"/>
        </w:trPr>
        <w:tc>
          <w:tcPr>
            <w:tcW w:w="11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407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358"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39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761"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5" w:hRule="atLeast"/>
        </w:trPr>
        <w:tc>
          <w:tcPr>
            <w:tcW w:w="11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407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358"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39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761"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5" w:hRule="atLeast"/>
        </w:trPr>
        <w:tc>
          <w:tcPr>
            <w:tcW w:w="11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407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358"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39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761"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5" w:hRule="atLeast"/>
        </w:trPr>
        <w:tc>
          <w:tcPr>
            <w:tcW w:w="11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407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358"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39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761"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5" w:hRule="atLeast"/>
        </w:trPr>
        <w:tc>
          <w:tcPr>
            <w:tcW w:w="11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407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358"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39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761"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5" w:hRule="atLeast"/>
        </w:trPr>
        <w:tc>
          <w:tcPr>
            <w:tcW w:w="11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407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358"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39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761"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5" w:hRule="atLeast"/>
        </w:trPr>
        <w:tc>
          <w:tcPr>
            <w:tcW w:w="11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407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358"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39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761"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5" w:hRule="atLeast"/>
        </w:trPr>
        <w:tc>
          <w:tcPr>
            <w:tcW w:w="11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407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358"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39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761"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5" w:hRule="atLeast"/>
        </w:trPr>
        <w:tc>
          <w:tcPr>
            <w:tcW w:w="11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407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358"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39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761"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5" w:hRule="atLeast"/>
        </w:trPr>
        <w:tc>
          <w:tcPr>
            <w:tcW w:w="11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407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358"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39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761"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5" w:hRule="atLeast"/>
        </w:trPr>
        <w:tc>
          <w:tcPr>
            <w:tcW w:w="11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407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358"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39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761"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5" w:hRule="atLeast"/>
        </w:trPr>
        <w:tc>
          <w:tcPr>
            <w:tcW w:w="11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407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358"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39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761"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5" w:hRule="atLeast"/>
        </w:trPr>
        <w:tc>
          <w:tcPr>
            <w:tcW w:w="11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407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358"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39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761"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5" w:hRule="atLeast"/>
        </w:trPr>
        <w:tc>
          <w:tcPr>
            <w:tcW w:w="11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407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358"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397"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761"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5" w:hRule="atLeast"/>
        </w:trPr>
        <w:tc>
          <w:tcPr>
            <w:tcW w:w="5225" w:type="dxa"/>
            <w:gridSpan w:val="3"/>
            <w:tcBorders>
              <w:top w:val="single" w:color="000000" w:sz="4" w:space="0"/>
              <w:left w:val="single" w:color="000000" w:sz="8" w:space="0"/>
              <w:bottom w:val="single" w:color="000000" w:sz="8"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合    计</w:t>
            </w:r>
          </w:p>
        </w:tc>
        <w:tc>
          <w:tcPr>
            <w:tcW w:w="1358" w:type="dxa"/>
            <w:tcBorders>
              <w:top w:val="single" w:color="000000" w:sz="4" w:space="0"/>
              <w:left w:val="nil"/>
              <w:bottom w:val="single" w:color="000000" w:sz="8"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397" w:type="dxa"/>
            <w:gridSpan w:val="2"/>
            <w:tcBorders>
              <w:top w:val="single" w:color="000000" w:sz="4" w:space="0"/>
              <w:left w:val="nil"/>
              <w:bottom w:val="single" w:color="000000" w:sz="8"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761" w:type="dxa"/>
            <w:tcBorders>
              <w:top w:val="nil"/>
              <w:left w:val="nil"/>
              <w:bottom w:val="single" w:color="000000" w:sz="8" w:space="0"/>
              <w:right w:val="single" w:color="000000" w:sz="8"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495" w:hRule="atLeast"/>
        </w:trPr>
        <w:tc>
          <w:tcPr>
            <w:tcW w:w="9741" w:type="dxa"/>
            <w:gridSpan w:val="7"/>
            <w:tcBorders>
              <w:top w:val="nil"/>
              <w:left w:val="nil"/>
              <w:bottom w:val="nil"/>
              <w:right w:val="nil"/>
            </w:tcBorders>
            <w:shd w:val="clear" w:color="FFFFFF" w:fill="FFFFFF"/>
            <w:vAlign w:val="bottom"/>
          </w:tcPr>
          <w:p>
            <w:pPr>
              <w:widowControl/>
              <w:ind w:left="360" w:hanging="360" w:hangingChars="200"/>
              <w:jc w:val="left"/>
              <w:rPr>
                <w:rFonts w:ascii="宋体" w:hAnsi="宋体" w:cs="宋体"/>
                <w:kern w:val="0"/>
                <w:sz w:val="18"/>
                <w:szCs w:val="18"/>
              </w:rPr>
            </w:pPr>
            <w:r>
              <w:rPr>
                <w:rFonts w:hint="eastAsia" w:ascii="宋体" w:hAnsi="宋体" w:cs="宋体"/>
                <w:kern w:val="0"/>
                <w:sz w:val="18"/>
                <w:szCs w:val="18"/>
              </w:rPr>
              <w:t>注：1.材料（工程设备）暂估单价进入清单项目综合单价，此处不汇总。</w:t>
            </w:r>
            <w:r>
              <w:rPr>
                <w:rFonts w:hint="eastAsia" w:ascii="宋体" w:hAnsi="宋体" w:cs="宋体"/>
                <w:kern w:val="0"/>
                <w:sz w:val="18"/>
                <w:szCs w:val="18"/>
              </w:rPr>
              <w:br w:type="textWrapping"/>
            </w:r>
            <w:r>
              <w:rPr>
                <w:rFonts w:hint="eastAsia" w:ascii="宋体" w:hAnsi="宋体" w:cs="宋体"/>
                <w:kern w:val="0"/>
                <w:sz w:val="18"/>
                <w:szCs w:val="18"/>
              </w:rPr>
              <w:t>2.机械费中燃料动力价差列入5.2项中。</w:t>
            </w:r>
          </w:p>
        </w:tc>
      </w:tr>
    </w:tbl>
    <w:p>
      <w:pPr>
        <w:pStyle w:val="64"/>
        <w:spacing w:line="360" w:lineRule="auto"/>
        <w:rPr>
          <w:b/>
          <w:bCs/>
          <w:sz w:val="28"/>
          <w:szCs w:val="28"/>
        </w:rPr>
      </w:pPr>
    </w:p>
    <w:tbl>
      <w:tblPr>
        <w:tblStyle w:val="49"/>
        <w:tblW w:w="9741" w:type="dxa"/>
        <w:tblInd w:w="0" w:type="dxa"/>
        <w:tblLayout w:type="fixed"/>
        <w:tblCellMar>
          <w:top w:w="0" w:type="dxa"/>
          <w:left w:w="108" w:type="dxa"/>
          <w:bottom w:w="0" w:type="dxa"/>
          <w:right w:w="108" w:type="dxa"/>
        </w:tblCellMar>
      </w:tblPr>
      <w:tblGrid>
        <w:gridCol w:w="612"/>
        <w:gridCol w:w="2846"/>
        <w:gridCol w:w="95"/>
        <w:gridCol w:w="2560"/>
        <w:gridCol w:w="191"/>
        <w:gridCol w:w="1280"/>
        <w:gridCol w:w="19"/>
        <w:gridCol w:w="1031"/>
        <w:gridCol w:w="1107"/>
      </w:tblGrid>
      <w:tr>
        <w:tblPrEx>
          <w:tblLayout w:type="fixed"/>
          <w:tblCellMar>
            <w:top w:w="0" w:type="dxa"/>
            <w:left w:w="108" w:type="dxa"/>
            <w:bottom w:w="0" w:type="dxa"/>
            <w:right w:w="108" w:type="dxa"/>
          </w:tblCellMar>
        </w:tblPrEx>
        <w:trPr>
          <w:trHeight w:val="495" w:hRule="atLeast"/>
        </w:trPr>
        <w:tc>
          <w:tcPr>
            <w:tcW w:w="9741" w:type="dxa"/>
            <w:gridSpan w:val="9"/>
            <w:tcBorders>
              <w:top w:val="nil"/>
              <w:left w:val="nil"/>
              <w:bottom w:val="nil"/>
              <w:right w:val="nil"/>
            </w:tcBorders>
            <w:shd w:val="clear" w:color="FFFFFF" w:fill="FFFFFF"/>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规费、税金项目计价表</w:t>
            </w:r>
          </w:p>
        </w:tc>
      </w:tr>
      <w:tr>
        <w:tblPrEx>
          <w:tblLayout w:type="fixed"/>
          <w:tblCellMar>
            <w:top w:w="0" w:type="dxa"/>
            <w:left w:w="108" w:type="dxa"/>
            <w:bottom w:w="0" w:type="dxa"/>
            <w:right w:w="108" w:type="dxa"/>
          </w:tblCellMar>
        </w:tblPrEx>
        <w:trPr>
          <w:trHeight w:val="600" w:hRule="atLeast"/>
        </w:trPr>
        <w:tc>
          <w:tcPr>
            <w:tcW w:w="3458" w:type="dxa"/>
            <w:gridSpan w:val="2"/>
            <w:tcBorders>
              <w:top w:val="nil"/>
              <w:left w:val="nil"/>
              <w:bottom w:val="nil"/>
              <w:right w:val="nil"/>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工程名称：环湖截污展示室修缮工程</w:t>
            </w:r>
          </w:p>
        </w:tc>
        <w:tc>
          <w:tcPr>
            <w:tcW w:w="4126" w:type="dxa"/>
            <w:gridSpan w:val="4"/>
            <w:tcBorders>
              <w:top w:val="nil"/>
              <w:left w:val="nil"/>
              <w:bottom w:val="nil"/>
              <w:right w:val="nil"/>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标段：</w:t>
            </w:r>
          </w:p>
        </w:tc>
        <w:tc>
          <w:tcPr>
            <w:tcW w:w="2157" w:type="dxa"/>
            <w:gridSpan w:val="3"/>
            <w:tcBorders>
              <w:top w:val="nil"/>
              <w:left w:val="nil"/>
              <w:bottom w:val="nil"/>
              <w:right w:val="nil"/>
            </w:tcBorders>
            <w:shd w:val="clear" w:color="FFFFFF" w:fill="FFFFFF"/>
            <w:vAlign w:val="center"/>
          </w:tcPr>
          <w:p>
            <w:pPr>
              <w:widowControl/>
              <w:jc w:val="right"/>
              <w:rPr>
                <w:rFonts w:ascii="宋体" w:hAnsi="宋体" w:cs="宋体"/>
                <w:kern w:val="0"/>
                <w:sz w:val="18"/>
                <w:szCs w:val="18"/>
              </w:rPr>
            </w:pPr>
            <w:r>
              <w:rPr>
                <w:rFonts w:hint="eastAsia" w:ascii="宋体" w:hAnsi="宋体" w:cs="宋体"/>
                <w:kern w:val="0"/>
                <w:sz w:val="18"/>
                <w:szCs w:val="18"/>
              </w:rPr>
              <w:t>第  1  页  共  1  页</w:t>
            </w:r>
          </w:p>
        </w:tc>
      </w:tr>
      <w:tr>
        <w:tblPrEx>
          <w:tblLayout w:type="fixed"/>
          <w:tblCellMar>
            <w:top w:w="0" w:type="dxa"/>
            <w:left w:w="108" w:type="dxa"/>
            <w:bottom w:w="0" w:type="dxa"/>
            <w:right w:w="108" w:type="dxa"/>
          </w:tblCellMar>
        </w:tblPrEx>
        <w:trPr>
          <w:trHeight w:val="330" w:hRule="atLeast"/>
        </w:trPr>
        <w:tc>
          <w:tcPr>
            <w:tcW w:w="61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序号</w:t>
            </w:r>
          </w:p>
        </w:tc>
        <w:tc>
          <w:tcPr>
            <w:tcW w:w="2941"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项目名称</w:t>
            </w:r>
          </w:p>
        </w:tc>
        <w:tc>
          <w:tcPr>
            <w:tcW w:w="2751"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计算基础</w:t>
            </w:r>
          </w:p>
        </w:tc>
        <w:tc>
          <w:tcPr>
            <w:tcW w:w="1299"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计算基数</w:t>
            </w:r>
          </w:p>
        </w:tc>
        <w:tc>
          <w:tcPr>
            <w:tcW w:w="1031"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计算费率(%)</w:t>
            </w:r>
          </w:p>
        </w:tc>
        <w:tc>
          <w:tcPr>
            <w:tcW w:w="1107" w:type="dxa"/>
            <w:tcBorders>
              <w:top w:val="single" w:color="000000" w:sz="8" w:space="0"/>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金额（元）</w:t>
            </w:r>
          </w:p>
        </w:tc>
      </w:tr>
      <w:tr>
        <w:tblPrEx>
          <w:tblLayout w:type="fixed"/>
          <w:tblCellMar>
            <w:top w:w="0" w:type="dxa"/>
            <w:left w:w="108" w:type="dxa"/>
            <w:bottom w:w="0" w:type="dxa"/>
            <w:right w:w="108" w:type="dxa"/>
          </w:tblCellMar>
        </w:tblPrEx>
        <w:trPr>
          <w:trHeight w:val="285" w:hRule="atLeast"/>
        </w:trPr>
        <w:tc>
          <w:tcPr>
            <w:tcW w:w="6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94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规费</w:t>
            </w:r>
          </w:p>
        </w:tc>
        <w:tc>
          <w:tcPr>
            <w:tcW w:w="275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定额人工费</w:t>
            </w:r>
          </w:p>
        </w:tc>
        <w:tc>
          <w:tcPr>
            <w:tcW w:w="1299"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03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10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420" w:hRule="atLeast"/>
        </w:trPr>
        <w:tc>
          <w:tcPr>
            <w:tcW w:w="6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294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社会保险费、住房公积金、残疾人保证金</w:t>
            </w:r>
          </w:p>
        </w:tc>
        <w:tc>
          <w:tcPr>
            <w:tcW w:w="275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定额人工费</w:t>
            </w:r>
          </w:p>
        </w:tc>
        <w:tc>
          <w:tcPr>
            <w:tcW w:w="1299"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03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r>
              <w:rPr>
                <w:rFonts w:hint="eastAsia" w:ascii="宋体" w:hAnsi="宋体" w:cs="宋体"/>
                <w:kern w:val="0"/>
                <w:sz w:val="18"/>
                <w:szCs w:val="18"/>
              </w:rPr>
              <w:t>26</w:t>
            </w:r>
          </w:p>
        </w:tc>
        <w:tc>
          <w:tcPr>
            <w:tcW w:w="110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6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294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危险作业意外伤害险</w:t>
            </w:r>
          </w:p>
        </w:tc>
        <w:tc>
          <w:tcPr>
            <w:tcW w:w="275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定额人工费</w:t>
            </w:r>
          </w:p>
        </w:tc>
        <w:tc>
          <w:tcPr>
            <w:tcW w:w="1299"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03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r>
              <w:rPr>
                <w:rFonts w:hint="eastAsia" w:ascii="宋体" w:hAnsi="宋体" w:cs="宋体"/>
                <w:kern w:val="0"/>
                <w:sz w:val="18"/>
                <w:szCs w:val="18"/>
              </w:rPr>
              <w:t>1</w:t>
            </w:r>
          </w:p>
        </w:tc>
        <w:tc>
          <w:tcPr>
            <w:tcW w:w="110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6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294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工程排污费</w:t>
            </w:r>
          </w:p>
        </w:tc>
        <w:tc>
          <w:tcPr>
            <w:tcW w:w="275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299"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03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10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6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94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税金</w:t>
            </w:r>
          </w:p>
        </w:tc>
        <w:tc>
          <w:tcPr>
            <w:tcW w:w="275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分部分项工程费+措施项目费+其他项目费+规费-按规定不计税的工程设备费</w:t>
            </w:r>
          </w:p>
        </w:tc>
        <w:tc>
          <w:tcPr>
            <w:tcW w:w="1299"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03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r>
              <w:rPr>
                <w:rFonts w:hint="eastAsia" w:ascii="宋体" w:hAnsi="宋体" w:cs="宋体"/>
                <w:kern w:val="0"/>
                <w:sz w:val="18"/>
                <w:szCs w:val="18"/>
              </w:rPr>
              <w:t>10.08</w:t>
            </w:r>
          </w:p>
        </w:tc>
        <w:tc>
          <w:tcPr>
            <w:tcW w:w="110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6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294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275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299"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03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10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6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294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275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299"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03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10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6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294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275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299"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03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10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6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294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275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299"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03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10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6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294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275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299"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03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10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6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294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275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299"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03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10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6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294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275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299"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03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10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6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294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275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299"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03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10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6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294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275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299"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03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10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6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294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275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299"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03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10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6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294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275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299"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03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10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6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294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275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299"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03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10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6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294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275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299"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03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10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6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294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275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299"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03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10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6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294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275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299"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03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10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6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294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275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299"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03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10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6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294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275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299"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03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10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6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294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275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299"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03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10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6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294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275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299"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03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10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6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294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275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299"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03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10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6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294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275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299"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03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10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6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294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275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299"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03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10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6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294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275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299"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03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10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6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294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275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299"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03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10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61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294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275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p>
        </w:tc>
        <w:tc>
          <w:tcPr>
            <w:tcW w:w="1299"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031"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107"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atLeast"/>
        </w:trPr>
        <w:tc>
          <w:tcPr>
            <w:tcW w:w="8634"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合    计</w:t>
            </w:r>
          </w:p>
        </w:tc>
        <w:tc>
          <w:tcPr>
            <w:tcW w:w="1107" w:type="dxa"/>
            <w:tcBorders>
              <w:top w:val="nil"/>
              <w:left w:val="nil"/>
              <w:bottom w:val="single" w:color="000000" w:sz="8" w:space="0"/>
              <w:right w:val="single" w:color="000000" w:sz="8" w:space="0"/>
            </w:tcBorders>
            <w:shd w:val="clear" w:color="FFFFFF" w:fill="FFFFFF"/>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270" w:hRule="atLeast"/>
        </w:trPr>
        <w:tc>
          <w:tcPr>
            <w:tcW w:w="3458" w:type="dxa"/>
            <w:gridSpan w:val="2"/>
            <w:tcBorders>
              <w:top w:val="nil"/>
              <w:left w:val="nil"/>
              <w:bottom w:val="nil"/>
              <w:right w:val="nil"/>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编制人（造价人员）：</w:t>
            </w:r>
          </w:p>
        </w:tc>
        <w:tc>
          <w:tcPr>
            <w:tcW w:w="2655" w:type="dxa"/>
            <w:gridSpan w:val="2"/>
            <w:tcBorders>
              <w:top w:val="nil"/>
              <w:left w:val="nil"/>
              <w:bottom w:val="nil"/>
              <w:right w:val="nil"/>
            </w:tcBorders>
            <w:shd w:val="clear" w:color="FFFFFF" w:fill="FFFFFF"/>
            <w:vAlign w:val="bottom"/>
          </w:tcPr>
          <w:p>
            <w:pPr>
              <w:widowControl/>
              <w:jc w:val="left"/>
              <w:rPr>
                <w:rFonts w:ascii="宋体" w:hAnsi="宋体" w:cs="宋体"/>
                <w:kern w:val="0"/>
                <w:sz w:val="18"/>
                <w:szCs w:val="18"/>
              </w:rPr>
            </w:pPr>
          </w:p>
        </w:tc>
        <w:tc>
          <w:tcPr>
            <w:tcW w:w="3628" w:type="dxa"/>
            <w:gridSpan w:val="5"/>
            <w:tcBorders>
              <w:top w:val="nil"/>
              <w:left w:val="nil"/>
              <w:bottom w:val="nil"/>
              <w:right w:val="nil"/>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复核人（造价工程师）：</w:t>
            </w:r>
          </w:p>
        </w:tc>
      </w:tr>
    </w:tbl>
    <w:p>
      <w:pPr>
        <w:pStyle w:val="64"/>
        <w:spacing w:line="360" w:lineRule="auto"/>
        <w:rPr>
          <w:b/>
          <w:bCs/>
          <w:sz w:val="28"/>
          <w:szCs w:val="28"/>
        </w:rPr>
        <w:sectPr>
          <w:headerReference r:id="rId4" w:type="first"/>
          <w:headerReference r:id="rId3" w:type="default"/>
          <w:footerReference r:id="rId5" w:type="default"/>
          <w:pgSz w:w="11906" w:h="16838"/>
          <w:pgMar w:top="1361" w:right="1134" w:bottom="1134" w:left="1247" w:header="851" w:footer="737" w:gutter="0"/>
          <w:cols w:space="720" w:num="1"/>
          <w:titlePg/>
          <w:docGrid w:type="linesAndChars" w:linePitch="312" w:charSpace="0"/>
        </w:sectPr>
      </w:pPr>
    </w:p>
    <w:p>
      <w:pPr>
        <w:pStyle w:val="64"/>
        <w:spacing w:line="360" w:lineRule="auto"/>
        <w:rPr>
          <w:b/>
          <w:bCs/>
          <w:sz w:val="28"/>
          <w:szCs w:val="28"/>
        </w:rPr>
      </w:pPr>
    </w:p>
    <w:tbl>
      <w:tblPr>
        <w:tblStyle w:val="49"/>
        <w:tblW w:w="15140" w:type="dxa"/>
        <w:tblInd w:w="93" w:type="dxa"/>
        <w:tblLayout w:type="fixed"/>
        <w:tblCellMar>
          <w:top w:w="0" w:type="dxa"/>
          <w:left w:w="108" w:type="dxa"/>
          <w:bottom w:w="0" w:type="dxa"/>
          <w:right w:w="108" w:type="dxa"/>
        </w:tblCellMar>
      </w:tblPr>
      <w:tblGrid>
        <w:gridCol w:w="1040"/>
        <w:gridCol w:w="1360"/>
        <w:gridCol w:w="2740"/>
        <w:gridCol w:w="1480"/>
        <w:gridCol w:w="760"/>
        <w:gridCol w:w="1840"/>
        <w:gridCol w:w="940"/>
        <w:gridCol w:w="580"/>
        <w:gridCol w:w="1840"/>
        <w:gridCol w:w="1280"/>
        <w:gridCol w:w="1280"/>
      </w:tblGrid>
      <w:tr>
        <w:tblPrEx>
          <w:tblLayout w:type="fixed"/>
          <w:tblCellMar>
            <w:top w:w="0" w:type="dxa"/>
            <w:left w:w="108" w:type="dxa"/>
            <w:bottom w:w="0" w:type="dxa"/>
            <w:right w:w="108" w:type="dxa"/>
          </w:tblCellMar>
        </w:tblPrEx>
        <w:trPr>
          <w:trHeight w:val="510" w:hRule="atLeast"/>
        </w:trPr>
        <w:tc>
          <w:tcPr>
            <w:tcW w:w="15140" w:type="dxa"/>
            <w:gridSpan w:val="11"/>
            <w:tcBorders>
              <w:top w:val="nil"/>
              <w:left w:val="nil"/>
              <w:bottom w:val="nil"/>
              <w:right w:val="nil"/>
            </w:tcBorders>
            <w:shd w:val="clear" w:color="FFFFFF" w:fill="FFFFFF"/>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主要材料价格表</w:t>
            </w:r>
          </w:p>
        </w:tc>
      </w:tr>
      <w:tr>
        <w:tblPrEx>
          <w:tblLayout w:type="fixed"/>
          <w:tblCellMar>
            <w:top w:w="0" w:type="dxa"/>
            <w:left w:w="108" w:type="dxa"/>
            <w:bottom w:w="0" w:type="dxa"/>
            <w:right w:w="108" w:type="dxa"/>
          </w:tblCellMar>
        </w:tblPrEx>
        <w:trPr>
          <w:trHeight w:val="225" w:hRule="atLeast"/>
        </w:trPr>
        <w:tc>
          <w:tcPr>
            <w:tcW w:w="10160" w:type="dxa"/>
            <w:gridSpan w:val="7"/>
            <w:tcBorders>
              <w:top w:val="nil"/>
              <w:left w:val="nil"/>
              <w:bottom w:val="nil"/>
              <w:right w:val="nil"/>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工程名称：环湖截污展示室修缮工程</w:t>
            </w:r>
          </w:p>
        </w:tc>
        <w:tc>
          <w:tcPr>
            <w:tcW w:w="4980" w:type="dxa"/>
            <w:gridSpan w:val="4"/>
            <w:tcBorders>
              <w:top w:val="nil"/>
              <w:left w:val="nil"/>
              <w:bottom w:val="nil"/>
              <w:right w:val="nil"/>
            </w:tcBorders>
            <w:shd w:val="clear" w:color="FFFFFF" w:fill="FFFFFF"/>
            <w:vAlign w:val="center"/>
          </w:tcPr>
          <w:p>
            <w:pPr>
              <w:widowControl/>
              <w:jc w:val="right"/>
              <w:rPr>
                <w:rFonts w:ascii="宋体" w:hAnsi="宋体" w:cs="宋体"/>
                <w:kern w:val="0"/>
                <w:sz w:val="18"/>
                <w:szCs w:val="18"/>
              </w:rPr>
            </w:pPr>
            <w:r>
              <w:rPr>
                <w:rFonts w:hint="eastAsia" w:ascii="宋体" w:hAnsi="宋体" w:cs="宋体"/>
                <w:kern w:val="0"/>
                <w:sz w:val="18"/>
                <w:szCs w:val="18"/>
              </w:rPr>
              <w:t>第 1 页   共 1 页</w:t>
            </w:r>
          </w:p>
        </w:tc>
      </w:tr>
      <w:tr>
        <w:tblPrEx>
          <w:tblLayout w:type="fixed"/>
          <w:tblCellMar>
            <w:top w:w="0" w:type="dxa"/>
            <w:left w:w="108" w:type="dxa"/>
            <w:bottom w:w="0" w:type="dxa"/>
            <w:right w:w="108" w:type="dxa"/>
          </w:tblCellMar>
        </w:tblPrEx>
        <w:trPr>
          <w:trHeight w:val="420" w:hRule="atLeast"/>
        </w:trPr>
        <w:tc>
          <w:tcPr>
            <w:tcW w:w="104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序号</w:t>
            </w:r>
          </w:p>
        </w:tc>
        <w:tc>
          <w:tcPr>
            <w:tcW w:w="136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材料编码</w:t>
            </w:r>
          </w:p>
        </w:tc>
        <w:tc>
          <w:tcPr>
            <w:tcW w:w="2740"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材料名称</w:t>
            </w:r>
          </w:p>
        </w:tc>
        <w:tc>
          <w:tcPr>
            <w:tcW w:w="1480"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规格、型号等特殊要求</w:t>
            </w:r>
          </w:p>
        </w:tc>
        <w:tc>
          <w:tcPr>
            <w:tcW w:w="760"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单位</w:t>
            </w:r>
          </w:p>
        </w:tc>
        <w:tc>
          <w:tcPr>
            <w:tcW w:w="1840"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数量</w:t>
            </w:r>
          </w:p>
        </w:tc>
        <w:tc>
          <w:tcPr>
            <w:tcW w:w="1520"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单价(元)</w:t>
            </w:r>
          </w:p>
        </w:tc>
        <w:tc>
          <w:tcPr>
            <w:tcW w:w="1840"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合价(元)</w:t>
            </w:r>
          </w:p>
        </w:tc>
        <w:tc>
          <w:tcPr>
            <w:tcW w:w="1280"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产地</w:t>
            </w:r>
          </w:p>
        </w:tc>
        <w:tc>
          <w:tcPr>
            <w:tcW w:w="1280" w:type="dxa"/>
            <w:tcBorders>
              <w:top w:val="single" w:color="000000" w:sz="8" w:space="0"/>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厂家</w:t>
            </w:r>
          </w:p>
        </w:tc>
      </w:tr>
      <w:tr>
        <w:tblPrEx>
          <w:tblLayout w:type="fixed"/>
          <w:tblCellMar>
            <w:top w:w="0" w:type="dxa"/>
            <w:left w:w="108" w:type="dxa"/>
            <w:bottom w:w="0" w:type="dxa"/>
            <w:right w:w="108" w:type="dxa"/>
          </w:tblCellMar>
        </w:tblPrEx>
        <w:trPr>
          <w:trHeight w:val="375" w:hRule="atLeast"/>
        </w:trPr>
        <w:tc>
          <w:tcPr>
            <w:tcW w:w="104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3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13030074@1</w:t>
            </w:r>
          </w:p>
        </w:tc>
        <w:tc>
          <w:tcPr>
            <w:tcW w:w="27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外墙乳胶漆</w:t>
            </w:r>
          </w:p>
        </w:tc>
        <w:tc>
          <w:tcPr>
            <w:tcW w:w="1480"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kg</w:t>
            </w:r>
          </w:p>
        </w:tc>
        <w:tc>
          <w:tcPr>
            <w:tcW w:w="18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520"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8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28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28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104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3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17010145@1</w:t>
            </w:r>
          </w:p>
        </w:tc>
        <w:tc>
          <w:tcPr>
            <w:tcW w:w="27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焊接钢管</w:t>
            </w:r>
          </w:p>
        </w:tc>
        <w:tc>
          <w:tcPr>
            <w:tcW w:w="1480"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φ48*3.5</w:t>
            </w:r>
          </w:p>
        </w:tc>
        <w:tc>
          <w:tcPr>
            <w:tcW w:w="7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t·天</w:t>
            </w:r>
          </w:p>
        </w:tc>
        <w:tc>
          <w:tcPr>
            <w:tcW w:w="18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520"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8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28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28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104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3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06050008</w:t>
            </w:r>
          </w:p>
        </w:tc>
        <w:tc>
          <w:tcPr>
            <w:tcW w:w="27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钢化夹胶中空玻璃</w:t>
            </w:r>
          </w:p>
        </w:tc>
        <w:tc>
          <w:tcPr>
            <w:tcW w:w="1480"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m2</w:t>
            </w:r>
          </w:p>
        </w:tc>
        <w:tc>
          <w:tcPr>
            <w:tcW w:w="18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520"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8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28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28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104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3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13030074@2</w:t>
            </w:r>
          </w:p>
        </w:tc>
        <w:tc>
          <w:tcPr>
            <w:tcW w:w="27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内墙乳胶漆</w:t>
            </w:r>
          </w:p>
        </w:tc>
        <w:tc>
          <w:tcPr>
            <w:tcW w:w="1480"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kg</w:t>
            </w:r>
          </w:p>
        </w:tc>
        <w:tc>
          <w:tcPr>
            <w:tcW w:w="18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520"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8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28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28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104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3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01270017</w:t>
            </w:r>
          </w:p>
        </w:tc>
        <w:tc>
          <w:tcPr>
            <w:tcW w:w="27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型钢(综合)</w:t>
            </w:r>
          </w:p>
        </w:tc>
        <w:tc>
          <w:tcPr>
            <w:tcW w:w="1480"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t</w:t>
            </w:r>
          </w:p>
        </w:tc>
        <w:tc>
          <w:tcPr>
            <w:tcW w:w="18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520"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8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28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28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104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3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04030003</w:t>
            </w:r>
          </w:p>
        </w:tc>
        <w:tc>
          <w:tcPr>
            <w:tcW w:w="27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矿碴硅酸盐水泥</w:t>
            </w:r>
          </w:p>
        </w:tc>
        <w:tc>
          <w:tcPr>
            <w:tcW w:w="1480"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P.S 32.5</w:t>
            </w:r>
          </w:p>
        </w:tc>
        <w:tc>
          <w:tcPr>
            <w:tcW w:w="7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t</w:t>
            </w:r>
          </w:p>
        </w:tc>
        <w:tc>
          <w:tcPr>
            <w:tcW w:w="18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520"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8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28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28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104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3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04050028</w:t>
            </w:r>
          </w:p>
        </w:tc>
        <w:tc>
          <w:tcPr>
            <w:tcW w:w="27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细砂</w:t>
            </w:r>
          </w:p>
        </w:tc>
        <w:tc>
          <w:tcPr>
            <w:tcW w:w="1480"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m3</w:t>
            </w:r>
          </w:p>
        </w:tc>
        <w:tc>
          <w:tcPr>
            <w:tcW w:w="18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520"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8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28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28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104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13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35030038@1</w:t>
            </w:r>
          </w:p>
        </w:tc>
        <w:tc>
          <w:tcPr>
            <w:tcW w:w="27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直角扣件</w:t>
            </w:r>
          </w:p>
        </w:tc>
        <w:tc>
          <w:tcPr>
            <w:tcW w:w="1480"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百套.天</w:t>
            </w:r>
          </w:p>
        </w:tc>
        <w:tc>
          <w:tcPr>
            <w:tcW w:w="18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520"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8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28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28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104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13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07030001@1</w:t>
            </w:r>
          </w:p>
        </w:tc>
        <w:tc>
          <w:tcPr>
            <w:tcW w:w="27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仿石面砖</w:t>
            </w:r>
          </w:p>
        </w:tc>
        <w:tc>
          <w:tcPr>
            <w:tcW w:w="1480"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m2</w:t>
            </w:r>
          </w:p>
        </w:tc>
        <w:tc>
          <w:tcPr>
            <w:tcW w:w="18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520"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8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28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28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104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3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14230013</w:t>
            </w:r>
          </w:p>
        </w:tc>
        <w:tc>
          <w:tcPr>
            <w:tcW w:w="27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滑石粉</w:t>
            </w:r>
          </w:p>
        </w:tc>
        <w:tc>
          <w:tcPr>
            <w:tcW w:w="1480"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kg</w:t>
            </w:r>
          </w:p>
        </w:tc>
        <w:tc>
          <w:tcPr>
            <w:tcW w:w="18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520"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8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28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28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420" w:hRule="atLeast"/>
        </w:trPr>
        <w:tc>
          <w:tcPr>
            <w:tcW w:w="104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13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35030001@1</w:t>
            </w:r>
          </w:p>
        </w:tc>
        <w:tc>
          <w:tcPr>
            <w:tcW w:w="27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对接扣件</w:t>
            </w:r>
          </w:p>
        </w:tc>
        <w:tc>
          <w:tcPr>
            <w:tcW w:w="1480"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百套·天</w:t>
            </w:r>
          </w:p>
        </w:tc>
        <w:tc>
          <w:tcPr>
            <w:tcW w:w="18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520"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8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28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28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420" w:hRule="atLeast"/>
        </w:trPr>
        <w:tc>
          <w:tcPr>
            <w:tcW w:w="104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13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35030012@1</w:t>
            </w:r>
          </w:p>
        </w:tc>
        <w:tc>
          <w:tcPr>
            <w:tcW w:w="27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回转扣件</w:t>
            </w:r>
          </w:p>
        </w:tc>
        <w:tc>
          <w:tcPr>
            <w:tcW w:w="1480"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百套·天</w:t>
            </w:r>
          </w:p>
        </w:tc>
        <w:tc>
          <w:tcPr>
            <w:tcW w:w="18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520"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8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28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28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104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13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13330006</w:t>
            </w:r>
          </w:p>
        </w:tc>
        <w:tc>
          <w:tcPr>
            <w:tcW w:w="27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BC120聚乙烯丙纶双面复合</w:t>
            </w:r>
          </w:p>
        </w:tc>
        <w:tc>
          <w:tcPr>
            <w:tcW w:w="1480"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400g</w:t>
            </w:r>
          </w:p>
        </w:tc>
        <w:tc>
          <w:tcPr>
            <w:tcW w:w="7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m2</w:t>
            </w:r>
          </w:p>
        </w:tc>
        <w:tc>
          <w:tcPr>
            <w:tcW w:w="18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520"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8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28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28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104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13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80110034</w:t>
            </w:r>
          </w:p>
        </w:tc>
        <w:tc>
          <w:tcPr>
            <w:tcW w:w="27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素水泥浆</w:t>
            </w:r>
          </w:p>
        </w:tc>
        <w:tc>
          <w:tcPr>
            <w:tcW w:w="1480"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m3</w:t>
            </w:r>
          </w:p>
        </w:tc>
        <w:tc>
          <w:tcPr>
            <w:tcW w:w="18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520"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8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28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28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104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13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34110019</w:t>
            </w:r>
          </w:p>
        </w:tc>
        <w:tc>
          <w:tcPr>
            <w:tcW w:w="27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水</w:t>
            </w:r>
          </w:p>
        </w:tc>
        <w:tc>
          <w:tcPr>
            <w:tcW w:w="1480"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m3</w:t>
            </w:r>
          </w:p>
        </w:tc>
        <w:tc>
          <w:tcPr>
            <w:tcW w:w="18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520"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8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28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28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104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7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80"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8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520"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8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28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28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104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7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80"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8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520"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840"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18"/>
                <w:szCs w:val="18"/>
              </w:rPr>
            </w:pPr>
          </w:p>
        </w:tc>
        <w:tc>
          <w:tcPr>
            <w:tcW w:w="128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rPr>
            </w:pPr>
          </w:p>
        </w:tc>
        <w:tc>
          <w:tcPr>
            <w:tcW w:w="128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rPr>
            </w:pPr>
          </w:p>
        </w:tc>
      </w:tr>
    </w:tbl>
    <w:p>
      <w:pPr>
        <w:pStyle w:val="64"/>
        <w:spacing w:line="360" w:lineRule="auto"/>
        <w:rPr>
          <w:b/>
          <w:bCs/>
          <w:sz w:val="28"/>
          <w:szCs w:val="28"/>
        </w:rPr>
        <w:sectPr>
          <w:pgSz w:w="16838" w:h="11906" w:orient="landscape"/>
          <w:pgMar w:top="1247" w:right="1361" w:bottom="1134" w:left="1134" w:header="851" w:footer="737" w:gutter="0"/>
          <w:cols w:space="720" w:num="1"/>
          <w:titlePg/>
          <w:docGrid w:type="linesAndChars" w:linePitch="312" w:charSpace="0"/>
        </w:sectPr>
      </w:pPr>
    </w:p>
    <w:p>
      <w:pPr>
        <w:pStyle w:val="3"/>
        <w:jc w:val="center"/>
        <w:rPr>
          <w:rFonts w:hint="eastAsia"/>
        </w:rPr>
      </w:pPr>
      <w:r>
        <w:rPr>
          <w:rFonts w:hint="eastAsia"/>
        </w:rPr>
        <w:t>第五章 合同条款</w:t>
      </w:r>
    </w:p>
    <w:p>
      <w:pPr>
        <w:pStyle w:val="64"/>
        <w:spacing w:line="360" w:lineRule="auto"/>
        <w:jc w:val="center"/>
        <w:rPr>
          <w:rFonts w:hint="eastAsia" w:ascii="宋体"/>
          <w:b/>
          <w:color w:val="000000"/>
          <w:sz w:val="32"/>
          <w:szCs w:val="32"/>
        </w:rPr>
      </w:pPr>
      <w:r>
        <w:rPr>
          <w:rFonts w:hint="eastAsia" w:ascii="宋体"/>
          <w:b/>
          <w:color w:val="000000"/>
          <w:sz w:val="32"/>
          <w:szCs w:val="32"/>
        </w:rPr>
        <w:t>（本合同范本仅供参考，以双方签订的合同为准）</w:t>
      </w:r>
    </w:p>
    <w:p>
      <w:pPr>
        <w:rPr>
          <w:rFonts w:hint="eastAsia" w:ascii="仿宋" w:hAnsi="仿宋" w:eastAsia="仿宋"/>
          <w:b/>
          <w:sz w:val="44"/>
          <w:szCs w:val="44"/>
        </w:rPr>
      </w:pPr>
    </w:p>
    <w:p>
      <w:pPr>
        <w:spacing w:line="360" w:lineRule="auto"/>
        <w:jc w:val="center"/>
        <w:rPr>
          <w:rFonts w:ascii="宋体" w:hAnsi="宋体"/>
          <w:b/>
          <w:sz w:val="40"/>
          <w:szCs w:val="24"/>
        </w:rPr>
      </w:pPr>
      <w:r>
        <w:rPr>
          <w:rFonts w:hint="eastAsia" w:ascii="宋体" w:hAnsi="宋体"/>
          <w:b/>
          <w:sz w:val="40"/>
          <w:szCs w:val="24"/>
        </w:rPr>
        <w:t>环湖截污展示室修缮工程合同</w:t>
      </w:r>
    </w:p>
    <w:p>
      <w:pPr>
        <w:spacing w:line="360" w:lineRule="auto"/>
        <w:jc w:val="center"/>
        <w:rPr>
          <w:rFonts w:ascii="宋体" w:hAnsi="宋体"/>
          <w:b/>
          <w:sz w:val="24"/>
          <w:szCs w:val="24"/>
        </w:rPr>
      </w:pPr>
    </w:p>
    <w:p>
      <w:pPr>
        <w:spacing w:line="360" w:lineRule="auto"/>
        <w:rPr>
          <w:rFonts w:ascii="宋体" w:hAnsi="宋体"/>
          <w:sz w:val="24"/>
          <w:szCs w:val="24"/>
        </w:rPr>
      </w:pPr>
      <w:r>
        <w:rPr>
          <w:rFonts w:hint="eastAsia" w:ascii="宋体" w:hAnsi="宋体"/>
          <w:sz w:val="24"/>
          <w:szCs w:val="24"/>
        </w:rPr>
        <w:t>甲方（全称）：昆明滇池资产经营管理有限责任公司</w:t>
      </w:r>
    </w:p>
    <w:p>
      <w:pPr>
        <w:spacing w:line="360" w:lineRule="auto"/>
        <w:rPr>
          <w:rFonts w:ascii="宋体" w:hAnsi="宋体"/>
          <w:sz w:val="24"/>
          <w:szCs w:val="24"/>
        </w:rPr>
      </w:pPr>
      <w:r>
        <w:rPr>
          <w:rFonts w:hint="eastAsia" w:ascii="宋体" w:hAnsi="宋体"/>
          <w:sz w:val="24"/>
          <w:szCs w:val="24"/>
        </w:rPr>
        <w:t>乙方（全称）：</w:t>
      </w:r>
    </w:p>
    <w:p>
      <w:pPr>
        <w:spacing w:line="360" w:lineRule="auto"/>
        <w:ind w:firstLine="480" w:firstLineChars="200"/>
        <w:rPr>
          <w:rFonts w:ascii="宋体" w:hAnsi="宋体"/>
          <w:sz w:val="24"/>
          <w:szCs w:val="24"/>
        </w:rPr>
      </w:pPr>
      <w:r>
        <w:rPr>
          <w:rFonts w:hint="eastAsia" w:ascii="宋体" w:hAnsi="宋体"/>
          <w:sz w:val="24"/>
          <w:szCs w:val="24"/>
        </w:rPr>
        <w:t>依据《中华人民共和国合同法》及其他相关法律、行政法规，遵循平等、自愿、公平和诚实信用的原则，双方就环湖截污展示室修缮工程的施工事项协商一致，订立本合同。</w:t>
      </w:r>
    </w:p>
    <w:p>
      <w:pPr>
        <w:spacing w:line="360" w:lineRule="auto"/>
        <w:rPr>
          <w:rFonts w:ascii="宋体" w:hAnsi="宋体"/>
          <w:sz w:val="24"/>
          <w:szCs w:val="24"/>
        </w:rPr>
      </w:pPr>
      <w:r>
        <w:rPr>
          <w:rFonts w:hint="eastAsia" w:ascii="宋体" w:hAnsi="宋体"/>
          <w:sz w:val="24"/>
          <w:szCs w:val="24"/>
        </w:rPr>
        <w:t>一、工程概况</w:t>
      </w:r>
    </w:p>
    <w:p>
      <w:pPr>
        <w:pStyle w:val="329"/>
        <w:spacing w:line="360" w:lineRule="auto"/>
        <w:ind w:left="420" w:firstLine="120" w:firstLineChars="50"/>
        <w:rPr>
          <w:rFonts w:ascii="宋体" w:hAnsi="宋体"/>
          <w:sz w:val="24"/>
          <w:szCs w:val="24"/>
        </w:rPr>
      </w:pPr>
      <w:r>
        <w:rPr>
          <w:rFonts w:hint="eastAsia" w:ascii="宋体" w:hAnsi="宋体"/>
          <w:sz w:val="24"/>
          <w:szCs w:val="24"/>
        </w:rPr>
        <w:t>工程名称：环湖截污展示室修缮工程</w:t>
      </w:r>
    </w:p>
    <w:p>
      <w:pPr>
        <w:pStyle w:val="329"/>
        <w:spacing w:line="360" w:lineRule="auto"/>
        <w:ind w:firstLine="480"/>
        <w:rPr>
          <w:rFonts w:ascii="宋体" w:hAnsi="宋体"/>
          <w:sz w:val="24"/>
          <w:szCs w:val="24"/>
        </w:rPr>
      </w:pPr>
      <w:r>
        <w:rPr>
          <w:rFonts w:hint="eastAsia" w:ascii="宋体" w:hAnsi="宋体"/>
          <w:sz w:val="24"/>
          <w:szCs w:val="24"/>
        </w:rPr>
        <w:t>工程项目：展示室外墙砖拆除、涂料粉刷、更换屋顶采光玻璃、值班室屋顶防水、墙面维修和卫生间配套设施维修</w:t>
      </w:r>
    </w:p>
    <w:p>
      <w:pPr>
        <w:pStyle w:val="329"/>
        <w:spacing w:line="360" w:lineRule="auto"/>
        <w:ind w:left="420" w:firstLine="120" w:firstLineChars="50"/>
        <w:rPr>
          <w:rFonts w:ascii="宋体" w:hAnsi="宋体"/>
          <w:sz w:val="24"/>
          <w:szCs w:val="24"/>
        </w:rPr>
      </w:pPr>
      <w:r>
        <w:rPr>
          <w:rFonts w:hint="eastAsia" w:ascii="宋体" w:hAnsi="宋体"/>
          <w:sz w:val="24"/>
          <w:szCs w:val="24"/>
        </w:rPr>
        <w:t>工程地点：官渡区环湖截污展示室</w:t>
      </w:r>
    </w:p>
    <w:p>
      <w:pPr>
        <w:spacing w:line="360" w:lineRule="auto"/>
        <w:rPr>
          <w:rFonts w:ascii="宋体" w:hAnsi="宋体"/>
          <w:sz w:val="24"/>
          <w:szCs w:val="24"/>
        </w:rPr>
      </w:pPr>
      <w:r>
        <w:rPr>
          <w:rFonts w:hint="eastAsia" w:ascii="宋体" w:hAnsi="宋体"/>
          <w:sz w:val="24"/>
          <w:szCs w:val="24"/>
        </w:rPr>
        <w:t>二、承包方式：包工包料</w:t>
      </w:r>
    </w:p>
    <w:p>
      <w:pPr>
        <w:spacing w:line="360" w:lineRule="auto"/>
        <w:rPr>
          <w:rFonts w:ascii="宋体" w:hAnsi="宋体"/>
          <w:sz w:val="24"/>
          <w:szCs w:val="24"/>
        </w:rPr>
      </w:pPr>
      <w:r>
        <w:rPr>
          <w:rFonts w:hint="eastAsia" w:ascii="宋体" w:hAnsi="宋体"/>
          <w:sz w:val="24"/>
          <w:szCs w:val="24"/>
        </w:rPr>
        <w:t>三、合同工期：2019年   月  日至 年   月   日。共30个日历天</w:t>
      </w:r>
    </w:p>
    <w:p>
      <w:pPr>
        <w:spacing w:line="360" w:lineRule="auto"/>
        <w:rPr>
          <w:rFonts w:ascii="宋体" w:hAnsi="宋体"/>
          <w:sz w:val="24"/>
          <w:szCs w:val="24"/>
        </w:rPr>
      </w:pPr>
      <w:r>
        <w:rPr>
          <w:rFonts w:hint="eastAsia" w:ascii="宋体" w:hAnsi="宋体"/>
          <w:sz w:val="24"/>
          <w:szCs w:val="24"/>
        </w:rPr>
        <w:t>四、质量标准：按国家有关标准、规范进行施工。按国家规范、标准及甲方要求进行验收。</w:t>
      </w:r>
    </w:p>
    <w:p>
      <w:pPr>
        <w:spacing w:line="360" w:lineRule="auto"/>
        <w:rPr>
          <w:rFonts w:ascii="宋体" w:hAnsi="宋体"/>
          <w:sz w:val="24"/>
          <w:szCs w:val="24"/>
        </w:rPr>
      </w:pPr>
      <w:r>
        <w:rPr>
          <w:rFonts w:hint="eastAsia" w:ascii="宋体" w:hAnsi="宋体"/>
          <w:sz w:val="24"/>
          <w:szCs w:val="24"/>
        </w:rPr>
        <w:t>五、合同价款</w:t>
      </w:r>
    </w:p>
    <w:p>
      <w:pPr>
        <w:spacing w:line="360" w:lineRule="auto"/>
        <w:ind w:firstLine="480" w:firstLineChars="200"/>
        <w:rPr>
          <w:rFonts w:ascii="宋体" w:hAnsi="宋体"/>
          <w:sz w:val="24"/>
          <w:szCs w:val="24"/>
        </w:rPr>
      </w:pPr>
      <w:r>
        <w:rPr>
          <w:rFonts w:hint="eastAsia" w:ascii="宋体" w:hAnsi="宋体"/>
          <w:sz w:val="24"/>
          <w:szCs w:val="24"/>
        </w:rPr>
        <w:t>本合同造价为：¥：</w:t>
      </w:r>
      <w:r>
        <w:rPr>
          <w:rFonts w:hint="eastAsia" w:ascii="宋体" w:hAnsi="宋体"/>
          <w:sz w:val="24"/>
          <w:szCs w:val="24"/>
          <w:u w:val="single"/>
        </w:rPr>
        <w:t xml:space="preserve">     </w:t>
      </w:r>
      <w:r>
        <w:rPr>
          <w:rFonts w:hint="eastAsia" w:ascii="宋体" w:hAnsi="宋体"/>
          <w:sz w:val="24"/>
          <w:szCs w:val="24"/>
        </w:rPr>
        <w:t>元（含税）（大写：</w:t>
      </w:r>
      <w:r>
        <w:rPr>
          <w:rFonts w:hint="eastAsia" w:ascii="宋体" w:hAnsi="宋体"/>
          <w:sz w:val="24"/>
          <w:szCs w:val="24"/>
          <w:u w:val="single"/>
        </w:rPr>
        <w:t xml:space="preserve">     </w:t>
      </w:r>
      <w:r>
        <w:rPr>
          <w:rFonts w:hint="eastAsia" w:ascii="宋体" w:hAnsi="宋体"/>
          <w:sz w:val="24"/>
          <w:szCs w:val="24"/>
        </w:rPr>
        <w:t>）详见甲乙双方认可的预算书。如有预算外增减的工程量，双方进行协商认可后并办理签证手续进入工程总结算，最终以相关部门审计结果为准。</w:t>
      </w:r>
    </w:p>
    <w:p>
      <w:pPr>
        <w:spacing w:line="360" w:lineRule="auto"/>
        <w:rPr>
          <w:rFonts w:ascii="宋体" w:hAnsi="宋体"/>
          <w:sz w:val="24"/>
          <w:szCs w:val="24"/>
        </w:rPr>
      </w:pPr>
      <w:r>
        <w:rPr>
          <w:rFonts w:hint="eastAsia" w:ascii="宋体" w:hAnsi="宋体"/>
          <w:sz w:val="24"/>
          <w:szCs w:val="24"/>
        </w:rPr>
        <w:t>六、付款方式及保修期</w:t>
      </w:r>
    </w:p>
    <w:p>
      <w:pPr>
        <w:spacing w:line="360" w:lineRule="auto"/>
        <w:ind w:firstLine="480" w:firstLineChars="200"/>
        <w:rPr>
          <w:rFonts w:ascii="宋体" w:hAnsi="宋体"/>
          <w:sz w:val="24"/>
          <w:szCs w:val="24"/>
        </w:rPr>
      </w:pPr>
      <w:r>
        <w:rPr>
          <w:rFonts w:hint="eastAsia" w:ascii="宋体" w:hAnsi="宋体"/>
          <w:sz w:val="24"/>
          <w:szCs w:val="24"/>
        </w:rPr>
        <w:t>经验收合格，审计结算后，由乙方提供款项的增值税专用发票给甲方，甲方在收到发票后3个工作日内支付审计价款的92%给乙方。剩余的8%为本工程质保金，质保期为半年（相应材料或者产品质保期超半年的，以较长者为准，若不足半年的，以半年计），自工程验收合格当日起开始计算，质保期满，甲方收到乙方提供的增值税专用发票后3个工作日内支付。</w:t>
      </w:r>
    </w:p>
    <w:p>
      <w:pPr>
        <w:spacing w:line="360" w:lineRule="auto"/>
        <w:rPr>
          <w:rFonts w:ascii="宋体" w:hAnsi="宋体"/>
          <w:sz w:val="24"/>
          <w:szCs w:val="24"/>
        </w:rPr>
      </w:pPr>
      <w:r>
        <w:rPr>
          <w:rFonts w:hint="eastAsia" w:ascii="宋体" w:hAnsi="宋体"/>
          <w:sz w:val="24"/>
          <w:szCs w:val="24"/>
        </w:rPr>
        <w:t>七、安全及其他</w:t>
      </w:r>
    </w:p>
    <w:p>
      <w:pPr>
        <w:spacing w:line="360" w:lineRule="auto"/>
        <w:ind w:firstLine="480" w:firstLineChars="200"/>
        <w:rPr>
          <w:rFonts w:ascii="宋体" w:hAnsi="宋体"/>
          <w:sz w:val="24"/>
          <w:szCs w:val="24"/>
        </w:rPr>
      </w:pPr>
      <w:r>
        <w:rPr>
          <w:rFonts w:hint="eastAsia" w:ascii="宋体" w:hAnsi="宋体"/>
          <w:sz w:val="24"/>
          <w:szCs w:val="24"/>
        </w:rPr>
        <w:t>1、乙方必须注意安全，并按国家安全规范施工，现场设专职安全员监督安全并建立安全台账，施工中出现安全事故有乙方自行承担，甲方不付任何责任。</w:t>
      </w:r>
    </w:p>
    <w:p>
      <w:pPr>
        <w:spacing w:line="360" w:lineRule="auto"/>
        <w:ind w:firstLine="480" w:firstLineChars="200"/>
        <w:rPr>
          <w:rFonts w:ascii="宋体" w:hAnsi="宋体"/>
          <w:sz w:val="24"/>
          <w:szCs w:val="24"/>
        </w:rPr>
      </w:pPr>
      <w:r>
        <w:rPr>
          <w:rFonts w:hint="eastAsia" w:ascii="宋体" w:hAnsi="宋体"/>
          <w:sz w:val="24"/>
          <w:szCs w:val="24"/>
        </w:rPr>
        <w:t>2、工程完工后由乙方书面形式申请验收。如甲方在五个工作日内不组织验收或使用装饰后的场所，视为验收合格。</w:t>
      </w:r>
    </w:p>
    <w:p>
      <w:pPr>
        <w:spacing w:line="360" w:lineRule="auto"/>
        <w:ind w:firstLine="480" w:firstLineChars="200"/>
        <w:rPr>
          <w:rFonts w:ascii="宋体" w:hAnsi="宋体"/>
          <w:sz w:val="24"/>
          <w:szCs w:val="24"/>
        </w:rPr>
      </w:pPr>
      <w:r>
        <w:rPr>
          <w:rFonts w:hint="eastAsia" w:ascii="宋体" w:hAnsi="宋体"/>
          <w:sz w:val="24"/>
          <w:szCs w:val="24"/>
        </w:rPr>
        <w:t>3、若乙方在施工过程中未按甲方要求施工，未能验收合格，甲方有权要求乙方进行整改，重新施工，所产生的费用由乙方自行承担，若乙方未按甲方要求整改，甲方有权自行或者另行委托第三方整改，所产生的费用由乙方承担，甲方可在应付乙方费用中扣减。</w:t>
      </w:r>
    </w:p>
    <w:p>
      <w:pPr>
        <w:spacing w:line="360" w:lineRule="auto"/>
        <w:rPr>
          <w:rFonts w:ascii="宋体" w:hAnsi="宋体"/>
          <w:sz w:val="24"/>
          <w:szCs w:val="24"/>
        </w:rPr>
      </w:pPr>
      <w:r>
        <w:rPr>
          <w:rFonts w:hint="eastAsia" w:ascii="宋体" w:hAnsi="宋体"/>
          <w:sz w:val="24"/>
          <w:szCs w:val="24"/>
        </w:rPr>
        <w:t>八、甲方责任</w:t>
      </w:r>
    </w:p>
    <w:p>
      <w:pPr>
        <w:spacing w:line="360" w:lineRule="auto"/>
        <w:rPr>
          <w:rFonts w:ascii="宋体" w:hAnsi="宋体"/>
          <w:sz w:val="24"/>
          <w:szCs w:val="24"/>
        </w:rPr>
      </w:pPr>
      <w:r>
        <w:rPr>
          <w:rFonts w:hint="eastAsia" w:ascii="宋体" w:hAnsi="宋体"/>
          <w:sz w:val="24"/>
          <w:szCs w:val="24"/>
        </w:rPr>
        <w:t xml:space="preserve">   1、甲方有权利对承包人承包的所有过程进行全面监督管理；</w:t>
      </w:r>
    </w:p>
    <w:p>
      <w:pPr>
        <w:spacing w:line="360" w:lineRule="auto"/>
        <w:rPr>
          <w:rFonts w:ascii="宋体" w:hAnsi="宋体"/>
          <w:sz w:val="24"/>
          <w:szCs w:val="24"/>
        </w:rPr>
      </w:pPr>
      <w:r>
        <w:rPr>
          <w:rFonts w:hint="eastAsia" w:ascii="宋体" w:hAnsi="宋体"/>
          <w:sz w:val="24"/>
          <w:szCs w:val="24"/>
        </w:rPr>
        <w:t xml:space="preserve">   2、甲方有责任提供施工中所需的水、电；</w:t>
      </w:r>
    </w:p>
    <w:p>
      <w:pPr>
        <w:spacing w:line="360" w:lineRule="auto"/>
        <w:rPr>
          <w:rFonts w:ascii="宋体" w:hAnsi="宋体"/>
          <w:sz w:val="24"/>
          <w:szCs w:val="24"/>
        </w:rPr>
      </w:pPr>
      <w:r>
        <w:rPr>
          <w:rFonts w:hint="eastAsia" w:ascii="宋体" w:hAnsi="宋体"/>
          <w:sz w:val="24"/>
          <w:szCs w:val="24"/>
        </w:rPr>
        <w:t xml:space="preserve">   3、甲方有责任如约支付承包人工程进度款；</w:t>
      </w:r>
    </w:p>
    <w:p>
      <w:pPr>
        <w:spacing w:line="360" w:lineRule="auto"/>
        <w:rPr>
          <w:rFonts w:ascii="宋体" w:hAnsi="宋体"/>
          <w:sz w:val="24"/>
          <w:szCs w:val="24"/>
        </w:rPr>
      </w:pPr>
      <w:r>
        <w:rPr>
          <w:rFonts w:hint="eastAsia" w:ascii="宋体" w:hAnsi="宋体"/>
          <w:sz w:val="24"/>
          <w:szCs w:val="24"/>
        </w:rPr>
        <w:t xml:space="preserve">   4、若乙方不听从工作指挥，甲方有权利责令停工且由此发生的一切损失均由乙方承担。</w:t>
      </w:r>
    </w:p>
    <w:p>
      <w:pPr>
        <w:spacing w:line="360" w:lineRule="auto"/>
        <w:rPr>
          <w:rFonts w:ascii="宋体" w:hAnsi="宋体"/>
          <w:sz w:val="24"/>
          <w:szCs w:val="24"/>
        </w:rPr>
      </w:pPr>
      <w:r>
        <w:rPr>
          <w:rFonts w:hint="eastAsia" w:ascii="宋体" w:hAnsi="宋体"/>
          <w:sz w:val="24"/>
          <w:szCs w:val="24"/>
        </w:rPr>
        <w:t>九、乙方责任</w:t>
      </w:r>
    </w:p>
    <w:p>
      <w:pPr>
        <w:spacing w:line="360" w:lineRule="auto"/>
        <w:ind w:firstLine="480" w:firstLineChars="200"/>
        <w:rPr>
          <w:rFonts w:ascii="宋体" w:hAnsi="宋体"/>
          <w:sz w:val="24"/>
          <w:szCs w:val="24"/>
        </w:rPr>
      </w:pPr>
      <w:r>
        <w:rPr>
          <w:rFonts w:hint="eastAsia" w:ascii="宋体" w:hAnsi="宋体"/>
          <w:sz w:val="24"/>
          <w:szCs w:val="24"/>
        </w:rPr>
        <w:t>1、派驻本工程的技术人员及负责人应保证在施工期间的工作时间内不离开现场，而且不得兼任其他工程职务。乙方的主要人员离开工地，应经甲方派驻人员批准同意。</w:t>
      </w:r>
    </w:p>
    <w:p>
      <w:pPr>
        <w:spacing w:line="360" w:lineRule="auto"/>
        <w:ind w:firstLine="480" w:firstLineChars="200"/>
        <w:rPr>
          <w:rFonts w:ascii="宋体" w:hAnsi="宋体"/>
          <w:sz w:val="24"/>
          <w:szCs w:val="24"/>
        </w:rPr>
      </w:pPr>
      <w:r>
        <w:rPr>
          <w:rFonts w:hint="eastAsia" w:ascii="宋体" w:hAnsi="宋体"/>
          <w:sz w:val="24"/>
          <w:szCs w:val="24"/>
        </w:rPr>
        <w:t>2、甲方发现乙方派驻现场的人员不能满足项目实施要求，有权要求乙方更换或增派相关人员，乙方应立即执行，否则视乙方违约。</w:t>
      </w:r>
    </w:p>
    <w:p>
      <w:pPr>
        <w:spacing w:line="360" w:lineRule="auto"/>
        <w:ind w:firstLine="480" w:firstLineChars="200"/>
        <w:rPr>
          <w:rFonts w:ascii="宋体" w:hAnsi="宋体"/>
          <w:sz w:val="24"/>
          <w:szCs w:val="24"/>
        </w:rPr>
      </w:pPr>
      <w:r>
        <w:rPr>
          <w:rFonts w:hint="eastAsia" w:ascii="宋体" w:hAnsi="宋体"/>
          <w:sz w:val="24"/>
          <w:szCs w:val="24"/>
        </w:rPr>
        <w:t>3、乙方应严格按施工安全操作规范，国家及省市安全文明施工的有关规定组织施工的有关规定组织施工，确保施工安全和现场文明施工达“标准化”工地。</w:t>
      </w:r>
    </w:p>
    <w:p>
      <w:pPr>
        <w:spacing w:line="360" w:lineRule="auto"/>
        <w:ind w:firstLine="480" w:firstLineChars="200"/>
        <w:rPr>
          <w:rFonts w:ascii="宋体" w:hAnsi="宋体"/>
          <w:sz w:val="24"/>
          <w:szCs w:val="24"/>
        </w:rPr>
      </w:pPr>
      <w:r>
        <w:rPr>
          <w:rFonts w:hint="eastAsia" w:ascii="宋体" w:hAnsi="宋体"/>
          <w:sz w:val="24"/>
          <w:szCs w:val="24"/>
        </w:rPr>
        <w:t>4、对进场施工人员必须进行安全培训和安全教育，建立安全台账；</w:t>
      </w:r>
    </w:p>
    <w:p>
      <w:pPr>
        <w:spacing w:line="360" w:lineRule="auto"/>
        <w:ind w:firstLine="480" w:firstLineChars="200"/>
        <w:rPr>
          <w:rFonts w:ascii="宋体" w:hAnsi="宋体"/>
          <w:sz w:val="24"/>
          <w:szCs w:val="24"/>
        </w:rPr>
      </w:pPr>
      <w:r>
        <w:rPr>
          <w:rFonts w:hint="eastAsia" w:ascii="宋体" w:hAnsi="宋体"/>
          <w:sz w:val="24"/>
          <w:szCs w:val="24"/>
        </w:rPr>
        <w:t>5、所有进入现场的施工操作人员必须正确佩戴安全帽，禁止饮酒者，小孩及穿拖鞋者进入施工现场；</w:t>
      </w:r>
    </w:p>
    <w:p>
      <w:pPr>
        <w:spacing w:line="360" w:lineRule="auto"/>
        <w:ind w:firstLine="480" w:firstLineChars="200"/>
        <w:rPr>
          <w:rFonts w:ascii="宋体" w:hAnsi="宋体"/>
          <w:sz w:val="24"/>
          <w:szCs w:val="24"/>
        </w:rPr>
      </w:pPr>
      <w:r>
        <w:rPr>
          <w:rFonts w:hint="eastAsia" w:ascii="宋体" w:hAnsi="宋体"/>
          <w:sz w:val="24"/>
          <w:szCs w:val="24"/>
        </w:rPr>
        <w:t>6、遵守甲方的现场安全文明施工管理制度，服从甲方派驻现场管理人员的管理；</w:t>
      </w:r>
    </w:p>
    <w:p>
      <w:pPr>
        <w:spacing w:line="360" w:lineRule="auto"/>
        <w:ind w:firstLine="480" w:firstLineChars="200"/>
        <w:rPr>
          <w:rFonts w:ascii="宋体" w:hAnsi="宋体"/>
          <w:sz w:val="24"/>
          <w:szCs w:val="24"/>
        </w:rPr>
      </w:pPr>
      <w:r>
        <w:rPr>
          <w:rFonts w:hint="eastAsia" w:ascii="宋体" w:hAnsi="宋体"/>
          <w:sz w:val="24"/>
          <w:szCs w:val="24"/>
        </w:rPr>
        <w:t>7、临时施工用电严禁私自乱拉乱接，必须征得甲方同意后，由乙方专业电工统一接线配电。</w:t>
      </w:r>
    </w:p>
    <w:p>
      <w:pPr>
        <w:spacing w:line="360" w:lineRule="auto"/>
        <w:ind w:firstLine="480" w:firstLineChars="200"/>
        <w:rPr>
          <w:rFonts w:ascii="宋体" w:hAnsi="宋体"/>
          <w:sz w:val="24"/>
          <w:szCs w:val="24"/>
        </w:rPr>
      </w:pPr>
      <w:r>
        <w:rPr>
          <w:rFonts w:hint="eastAsia" w:ascii="宋体" w:hAnsi="宋体"/>
          <w:sz w:val="24"/>
          <w:szCs w:val="24"/>
        </w:rPr>
        <w:t>8、吃住由乙方自理，除安全保卫人员外其他任何人严禁留住工地现场；乙方必须提供自己施工人员的必须劳动保护用品。</w:t>
      </w:r>
    </w:p>
    <w:p>
      <w:pPr>
        <w:spacing w:line="360" w:lineRule="auto"/>
        <w:rPr>
          <w:rFonts w:ascii="宋体" w:hAnsi="宋体"/>
          <w:sz w:val="24"/>
          <w:szCs w:val="24"/>
        </w:rPr>
      </w:pPr>
      <w:r>
        <w:rPr>
          <w:rFonts w:hint="eastAsia" w:ascii="宋体" w:hAnsi="宋体"/>
          <w:sz w:val="24"/>
          <w:szCs w:val="24"/>
        </w:rPr>
        <w:t>十、服务承诺</w:t>
      </w:r>
    </w:p>
    <w:p>
      <w:pPr>
        <w:spacing w:line="360" w:lineRule="auto"/>
        <w:ind w:firstLine="480" w:firstLineChars="200"/>
        <w:rPr>
          <w:rFonts w:ascii="宋体" w:hAnsi="宋体"/>
          <w:sz w:val="24"/>
          <w:szCs w:val="24"/>
        </w:rPr>
      </w:pPr>
      <w:r>
        <w:rPr>
          <w:rFonts w:hint="eastAsia" w:ascii="宋体" w:hAnsi="宋体"/>
          <w:sz w:val="24"/>
          <w:szCs w:val="24"/>
        </w:rPr>
        <w:t>1、乙方向甲方承诺按照合同约定进行施工。</w:t>
      </w:r>
    </w:p>
    <w:p>
      <w:pPr>
        <w:spacing w:line="360" w:lineRule="auto"/>
        <w:ind w:firstLine="480" w:firstLineChars="200"/>
        <w:rPr>
          <w:rFonts w:ascii="宋体" w:hAnsi="宋体"/>
          <w:sz w:val="24"/>
          <w:szCs w:val="24"/>
        </w:rPr>
      </w:pPr>
      <w:r>
        <w:rPr>
          <w:rFonts w:hint="eastAsia" w:ascii="宋体" w:hAnsi="宋体"/>
          <w:sz w:val="24"/>
          <w:szCs w:val="24"/>
        </w:rPr>
        <w:t>2、甲方向乙方承诺按照合同约定的期限和方式支付合同价款及其他应当支付的款项。</w:t>
      </w:r>
    </w:p>
    <w:p>
      <w:pPr>
        <w:spacing w:line="360" w:lineRule="auto"/>
        <w:rPr>
          <w:rFonts w:ascii="宋体" w:hAnsi="宋体"/>
          <w:sz w:val="24"/>
          <w:szCs w:val="24"/>
        </w:rPr>
      </w:pPr>
      <w:r>
        <w:rPr>
          <w:rFonts w:hint="eastAsia" w:ascii="宋体" w:hAnsi="宋体"/>
          <w:sz w:val="24"/>
          <w:szCs w:val="24"/>
        </w:rPr>
        <w:t>十一、违约责任：</w:t>
      </w:r>
    </w:p>
    <w:p>
      <w:pPr>
        <w:spacing w:line="360" w:lineRule="auto"/>
        <w:ind w:firstLine="480" w:firstLineChars="200"/>
        <w:rPr>
          <w:rFonts w:ascii="宋体" w:hAnsi="宋体"/>
          <w:sz w:val="24"/>
          <w:szCs w:val="24"/>
        </w:rPr>
      </w:pPr>
      <w:r>
        <w:rPr>
          <w:rFonts w:hint="eastAsia" w:ascii="宋体" w:hAnsi="宋体"/>
          <w:sz w:val="24"/>
          <w:szCs w:val="24"/>
        </w:rPr>
        <w:t>在合同有效期内，任意一方未经对方同意不得随意终止合同。任意一方因为违约而造成对方的经济损失，按照工程造价的40%给予赔偿。</w:t>
      </w:r>
    </w:p>
    <w:p>
      <w:pPr>
        <w:spacing w:line="360" w:lineRule="auto"/>
        <w:rPr>
          <w:rFonts w:ascii="宋体" w:hAnsi="宋体"/>
          <w:sz w:val="24"/>
          <w:szCs w:val="24"/>
        </w:rPr>
      </w:pPr>
      <w:r>
        <w:rPr>
          <w:rFonts w:hint="eastAsia" w:ascii="宋体" w:hAnsi="宋体"/>
          <w:sz w:val="24"/>
          <w:szCs w:val="24"/>
        </w:rPr>
        <w:t>十二、合同未尽事宜，双方协商后再作补充，甲乙双方应严格履行合同义务，合同履行过程中发生争议的双方协商解决，协商不成的交由甲方所在地人民法院解决。</w:t>
      </w:r>
    </w:p>
    <w:p>
      <w:pPr>
        <w:spacing w:line="360" w:lineRule="auto"/>
        <w:rPr>
          <w:rFonts w:hint="eastAsia" w:ascii="宋体" w:hAnsi="宋体"/>
          <w:sz w:val="24"/>
          <w:szCs w:val="24"/>
        </w:rPr>
      </w:pPr>
      <w:r>
        <w:rPr>
          <w:rFonts w:hint="eastAsia" w:ascii="宋体" w:hAnsi="宋体"/>
          <w:sz w:val="24"/>
          <w:szCs w:val="24"/>
        </w:rPr>
        <w:t>十三、该合同一式肆份，甲方执贰份，乙方执贰份，经双方签字盖章后生效。</w:t>
      </w:r>
    </w:p>
    <w:p>
      <w:pPr>
        <w:spacing w:line="360" w:lineRule="auto"/>
        <w:rPr>
          <w:rFonts w:hint="eastAsia" w:ascii="宋体" w:hAnsi="宋体"/>
          <w:sz w:val="24"/>
          <w:szCs w:val="24"/>
        </w:rPr>
      </w:pPr>
    </w:p>
    <w:p>
      <w:pPr>
        <w:spacing w:line="360" w:lineRule="auto"/>
        <w:rPr>
          <w:rFonts w:ascii="宋体" w:hAnsi="宋体"/>
          <w:sz w:val="24"/>
          <w:szCs w:val="24"/>
        </w:rPr>
      </w:pPr>
    </w:p>
    <w:tbl>
      <w:tblPr>
        <w:tblStyle w:val="49"/>
        <w:tblW w:w="974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2435"/>
        <w:gridCol w:w="2435"/>
        <w:gridCol w:w="2435"/>
        <w:gridCol w:w="2436"/>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c>
          <w:tcPr>
            <w:tcW w:w="2435" w:type="dxa"/>
          </w:tcPr>
          <w:p>
            <w:pPr>
              <w:spacing w:line="360" w:lineRule="auto"/>
              <w:rPr>
                <w:rFonts w:ascii="宋体" w:hAnsi="宋体"/>
                <w:sz w:val="24"/>
                <w:szCs w:val="24"/>
              </w:rPr>
            </w:pPr>
            <w:r>
              <w:rPr>
                <w:rFonts w:hint="eastAsia" w:ascii="宋体" w:hAnsi="宋体"/>
                <w:sz w:val="24"/>
                <w:szCs w:val="24"/>
              </w:rPr>
              <w:t>甲方：</w:t>
            </w:r>
          </w:p>
        </w:tc>
        <w:tc>
          <w:tcPr>
            <w:tcW w:w="2435" w:type="dxa"/>
          </w:tcPr>
          <w:p>
            <w:pPr>
              <w:spacing w:line="360" w:lineRule="auto"/>
              <w:rPr>
                <w:rFonts w:ascii="宋体" w:hAnsi="宋体"/>
                <w:sz w:val="24"/>
                <w:szCs w:val="24"/>
              </w:rPr>
            </w:pPr>
          </w:p>
        </w:tc>
        <w:tc>
          <w:tcPr>
            <w:tcW w:w="2435" w:type="dxa"/>
          </w:tcPr>
          <w:p>
            <w:pPr>
              <w:spacing w:line="360" w:lineRule="auto"/>
              <w:rPr>
                <w:rFonts w:ascii="宋体" w:hAnsi="宋体"/>
                <w:sz w:val="24"/>
                <w:szCs w:val="24"/>
              </w:rPr>
            </w:pPr>
            <w:r>
              <w:rPr>
                <w:rFonts w:hint="eastAsia" w:ascii="宋体" w:hAnsi="宋体"/>
                <w:sz w:val="24"/>
                <w:szCs w:val="24"/>
              </w:rPr>
              <w:t>乙方：</w:t>
            </w:r>
          </w:p>
        </w:tc>
        <w:tc>
          <w:tcPr>
            <w:tcW w:w="2436" w:type="dxa"/>
          </w:tcPr>
          <w:p>
            <w:pPr>
              <w:spacing w:line="360" w:lineRule="auto"/>
              <w:rPr>
                <w:rFonts w:ascii="宋体" w:hAnsi="宋体"/>
                <w:sz w:val="24"/>
                <w:szCs w:val="24"/>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c>
          <w:tcPr>
            <w:tcW w:w="2435" w:type="dxa"/>
          </w:tcPr>
          <w:p>
            <w:pPr>
              <w:spacing w:line="360" w:lineRule="auto"/>
              <w:rPr>
                <w:rFonts w:ascii="宋体" w:hAnsi="宋体"/>
                <w:sz w:val="24"/>
                <w:szCs w:val="24"/>
              </w:rPr>
            </w:pPr>
            <w:r>
              <w:rPr>
                <w:rFonts w:hint="eastAsia" w:ascii="宋体" w:hAnsi="宋体"/>
                <w:sz w:val="24"/>
                <w:szCs w:val="24"/>
              </w:rPr>
              <w:t>法定代表人（或委托人）：</w:t>
            </w:r>
          </w:p>
        </w:tc>
        <w:tc>
          <w:tcPr>
            <w:tcW w:w="2435" w:type="dxa"/>
          </w:tcPr>
          <w:p>
            <w:pPr>
              <w:spacing w:line="360" w:lineRule="auto"/>
              <w:rPr>
                <w:rFonts w:ascii="宋体" w:hAnsi="宋体"/>
                <w:sz w:val="24"/>
                <w:szCs w:val="24"/>
              </w:rPr>
            </w:pPr>
          </w:p>
        </w:tc>
        <w:tc>
          <w:tcPr>
            <w:tcW w:w="2435" w:type="dxa"/>
          </w:tcPr>
          <w:p>
            <w:pPr>
              <w:spacing w:line="360" w:lineRule="auto"/>
              <w:rPr>
                <w:rFonts w:ascii="宋体" w:hAnsi="宋体"/>
                <w:sz w:val="24"/>
                <w:szCs w:val="24"/>
              </w:rPr>
            </w:pPr>
            <w:r>
              <w:rPr>
                <w:rFonts w:hint="eastAsia" w:ascii="宋体" w:hAnsi="宋体"/>
                <w:sz w:val="24"/>
                <w:szCs w:val="24"/>
              </w:rPr>
              <w:t>法定代表人（或委托人）：</w:t>
            </w:r>
          </w:p>
        </w:tc>
        <w:tc>
          <w:tcPr>
            <w:tcW w:w="2436" w:type="dxa"/>
          </w:tcPr>
          <w:p>
            <w:pPr>
              <w:spacing w:line="360" w:lineRule="auto"/>
              <w:rPr>
                <w:rFonts w:ascii="宋体" w:hAnsi="宋体"/>
                <w:sz w:val="24"/>
                <w:szCs w:val="24"/>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c>
          <w:tcPr>
            <w:tcW w:w="2435" w:type="dxa"/>
          </w:tcPr>
          <w:p>
            <w:pPr>
              <w:spacing w:line="360" w:lineRule="auto"/>
              <w:rPr>
                <w:rFonts w:ascii="宋体" w:hAnsi="宋体"/>
                <w:sz w:val="24"/>
                <w:szCs w:val="24"/>
              </w:rPr>
            </w:pPr>
            <w:r>
              <w:rPr>
                <w:rFonts w:hint="eastAsia" w:ascii="宋体" w:hAnsi="宋体"/>
                <w:sz w:val="24"/>
                <w:szCs w:val="24"/>
              </w:rPr>
              <w:t>开户银行:</w:t>
            </w:r>
          </w:p>
        </w:tc>
        <w:tc>
          <w:tcPr>
            <w:tcW w:w="2435" w:type="dxa"/>
          </w:tcPr>
          <w:p>
            <w:pPr>
              <w:spacing w:line="360" w:lineRule="auto"/>
              <w:rPr>
                <w:rFonts w:ascii="宋体" w:hAnsi="宋体"/>
                <w:sz w:val="24"/>
                <w:szCs w:val="24"/>
              </w:rPr>
            </w:pPr>
          </w:p>
        </w:tc>
        <w:tc>
          <w:tcPr>
            <w:tcW w:w="2435" w:type="dxa"/>
          </w:tcPr>
          <w:p>
            <w:pPr>
              <w:spacing w:line="360" w:lineRule="auto"/>
              <w:rPr>
                <w:rFonts w:ascii="宋体" w:hAnsi="宋体"/>
                <w:sz w:val="24"/>
                <w:szCs w:val="24"/>
              </w:rPr>
            </w:pPr>
            <w:r>
              <w:rPr>
                <w:rFonts w:hint="eastAsia" w:ascii="宋体" w:hAnsi="宋体"/>
                <w:sz w:val="24"/>
                <w:szCs w:val="24"/>
              </w:rPr>
              <w:t>开户银行:</w:t>
            </w:r>
          </w:p>
        </w:tc>
        <w:tc>
          <w:tcPr>
            <w:tcW w:w="2436" w:type="dxa"/>
          </w:tcPr>
          <w:p>
            <w:pPr>
              <w:spacing w:line="360" w:lineRule="auto"/>
              <w:rPr>
                <w:rFonts w:ascii="宋体" w:hAnsi="宋体"/>
                <w:sz w:val="24"/>
                <w:szCs w:val="24"/>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c>
          <w:tcPr>
            <w:tcW w:w="2435" w:type="dxa"/>
          </w:tcPr>
          <w:p>
            <w:pPr>
              <w:spacing w:line="360" w:lineRule="auto"/>
              <w:rPr>
                <w:rFonts w:hint="eastAsia" w:ascii="宋体" w:hAnsi="宋体"/>
                <w:sz w:val="24"/>
                <w:szCs w:val="24"/>
              </w:rPr>
            </w:pPr>
            <w:r>
              <w:rPr>
                <w:rFonts w:hint="eastAsia" w:ascii="宋体" w:hAnsi="宋体"/>
                <w:sz w:val="24"/>
                <w:szCs w:val="24"/>
              </w:rPr>
              <w:t>账号：</w:t>
            </w:r>
          </w:p>
        </w:tc>
        <w:tc>
          <w:tcPr>
            <w:tcW w:w="2435" w:type="dxa"/>
          </w:tcPr>
          <w:p>
            <w:pPr>
              <w:spacing w:line="360" w:lineRule="auto"/>
              <w:rPr>
                <w:rFonts w:ascii="宋体" w:hAnsi="宋体"/>
                <w:sz w:val="24"/>
                <w:szCs w:val="24"/>
              </w:rPr>
            </w:pPr>
          </w:p>
        </w:tc>
        <w:tc>
          <w:tcPr>
            <w:tcW w:w="2435" w:type="dxa"/>
          </w:tcPr>
          <w:p>
            <w:pPr>
              <w:spacing w:line="360" w:lineRule="auto"/>
              <w:rPr>
                <w:rFonts w:ascii="宋体" w:hAnsi="宋体"/>
                <w:sz w:val="24"/>
                <w:szCs w:val="24"/>
              </w:rPr>
            </w:pPr>
            <w:r>
              <w:rPr>
                <w:rFonts w:hint="eastAsia" w:ascii="宋体" w:hAnsi="宋体"/>
                <w:sz w:val="24"/>
                <w:szCs w:val="24"/>
              </w:rPr>
              <w:t>账号：</w:t>
            </w:r>
          </w:p>
        </w:tc>
        <w:tc>
          <w:tcPr>
            <w:tcW w:w="2436" w:type="dxa"/>
          </w:tcPr>
          <w:p>
            <w:pPr>
              <w:spacing w:line="360" w:lineRule="auto"/>
              <w:rPr>
                <w:rFonts w:ascii="宋体" w:hAnsi="宋体"/>
                <w:sz w:val="24"/>
                <w:szCs w:val="24"/>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c>
          <w:tcPr>
            <w:tcW w:w="2435" w:type="dxa"/>
          </w:tcPr>
          <w:p>
            <w:pPr>
              <w:spacing w:line="360" w:lineRule="auto"/>
              <w:rPr>
                <w:rFonts w:hint="eastAsia" w:ascii="宋体" w:hAnsi="宋体"/>
                <w:sz w:val="24"/>
                <w:szCs w:val="24"/>
              </w:rPr>
            </w:pPr>
            <w:r>
              <w:rPr>
                <w:rFonts w:hint="eastAsia" w:ascii="宋体" w:hAnsi="宋体"/>
                <w:sz w:val="24"/>
                <w:szCs w:val="24"/>
              </w:rPr>
              <w:t>地址：</w:t>
            </w:r>
          </w:p>
        </w:tc>
        <w:tc>
          <w:tcPr>
            <w:tcW w:w="2435" w:type="dxa"/>
          </w:tcPr>
          <w:p>
            <w:pPr>
              <w:spacing w:line="360" w:lineRule="auto"/>
              <w:rPr>
                <w:rFonts w:ascii="宋体" w:hAnsi="宋体"/>
                <w:sz w:val="24"/>
                <w:szCs w:val="24"/>
              </w:rPr>
            </w:pPr>
          </w:p>
        </w:tc>
        <w:tc>
          <w:tcPr>
            <w:tcW w:w="2435" w:type="dxa"/>
          </w:tcPr>
          <w:p>
            <w:pPr>
              <w:spacing w:line="360" w:lineRule="auto"/>
              <w:rPr>
                <w:rFonts w:ascii="宋体" w:hAnsi="宋体"/>
                <w:sz w:val="24"/>
                <w:szCs w:val="24"/>
              </w:rPr>
            </w:pPr>
            <w:r>
              <w:rPr>
                <w:rFonts w:hint="eastAsia" w:ascii="宋体" w:hAnsi="宋体"/>
                <w:sz w:val="24"/>
                <w:szCs w:val="24"/>
              </w:rPr>
              <w:t>地址：</w:t>
            </w:r>
          </w:p>
        </w:tc>
        <w:tc>
          <w:tcPr>
            <w:tcW w:w="2436" w:type="dxa"/>
          </w:tcPr>
          <w:p>
            <w:pPr>
              <w:spacing w:line="360" w:lineRule="auto"/>
              <w:rPr>
                <w:rFonts w:ascii="宋体" w:hAnsi="宋体"/>
                <w:sz w:val="24"/>
                <w:szCs w:val="24"/>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c>
          <w:tcPr>
            <w:tcW w:w="2435" w:type="dxa"/>
          </w:tcPr>
          <w:p>
            <w:pPr>
              <w:spacing w:line="360" w:lineRule="auto"/>
              <w:rPr>
                <w:rFonts w:hint="eastAsia" w:ascii="宋体" w:hAnsi="宋体"/>
                <w:sz w:val="24"/>
                <w:szCs w:val="24"/>
              </w:rPr>
            </w:pPr>
            <w:r>
              <w:rPr>
                <w:rFonts w:hint="eastAsia" w:ascii="宋体" w:hAnsi="宋体"/>
                <w:sz w:val="24"/>
                <w:szCs w:val="24"/>
              </w:rPr>
              <w:t>签订日期：</w:t>
            </w:r>
          </w:p>
        </w:tc>
        <w:tc>
          <w:tcPr>
            <w:tcW w:w="2435" w:type="dxa"/>
          </w:tcPr>
          <w:p>
            <w:pPr>
              <w:spacing w:line="360" w:lineRule="auto"/>
              <w:rPr>
                <w:rFonts w:ascii="宋体" w:hAnsi="宋体"/>
                <w:sz w:val="24"/>
                <w:szCs w:val="24"/>
              </w:rPr>
            </w:pPr>
          </w:p>
        </w:tc>
        <w:tc>
          <w:tcPr>
            <w:tcW w:w="2435" w:type="dxa"/>
          </w:tcPr>
          <w:p>
            <w:pPr>
              <w:spacing w:line="360" w:lineRule="auto"/>
              <w:rPr>
                <w:rFonts w:hint="eastAsia" w:ascii="宋体" w:hAnsi="宋体"/>
                <w:sz w:val="24"/>
                <w:szCs w:val="24"/>
              </w:rPr>
            </w:pPr>
            <w:r>
              <w:rPr>
                <w:rFonts w:hint="eastAsia" w:ascii="宋体" w:hAnsi="宋体"/>
                <w:sz w:val="24"/>
                <w:szCs w:val="24"/>
              </w:rPr>
              <w:t>签订日期：</w:t>
            </w:r>
          </w:p>
        </w:tc>
        <w:tc>
          <w:tcPr>
            <w:tcW w:w="2436" w:type="dxa"/>
          </w:tcPr>
          <w:p>
            <w:pPr>
              <w:spacing w:line="360" w:lineRule="auto"/>
              <w:rPr>
                <w:rFonts w:ascii="宋体" w:hAnsi="宋体"/>
                <w:sz w:val="24"/>
                <w:szCs w:val="24"/>
              </w:rPr>
            </w:pPr>
          </w:p>
        </w:tc>
      </w:tr>
    </w:tbl>
    <w:p>
      <w:pPr>
        <w:spacing w:line="360" w:lineRule="auto"/>
        <w:rPr>
          <w:rFonts w:ascii="宋体" w:hAnsi="宋体"/>
          <w:sz w:val="24"/>
          <w:szCs w:val="24"/>
        </w:rPr>
      </w:pPr>
    </w:p>
    <w:p>
      <w:pPr>
        <w:pStyle w:val="3"/>
        <w:jc w:val="center"/>
        <w:rPr>
          <w:rFonts w:ascii="宋体" w:hAnsi="宋体"/>
          <w:color w:val="000000"/>
        </w:rPr>
      </w:pPr>
      <w:r>
        <w:rPr>
          <w:sz w:val="28"/>
          <w:szCs w:val="28"/>
        </w:rPr>
        <w:br w:type="page"/>
      </w:r>
      <w:r>
        <w:rPr>
          <w:rFonts w:hint="eastAsia"/>
        </w:rPr>
        <w:t>第六章  报价文件格式</w:t>
      </w:r>
    </w:p>
    <w:p>
      <w:pPr>
        <w:pStyle w:val="64"/>
        <w:jc w:val="center"/>
        <w:rPr>
          <w:rFonts w:ascii="宋体" w:hAnsi="宋体"/>
          <w:b/>
          <w:bCs/>
          <w:color w:val="000000"/>
          <w:sz w:val="52"/>
          <w:szCs w:val="52"/>
        </w:rPr>
      </w:pPr>
    </w:p>
    <w:p>
      <w:pPr>
        <w:pStyle w:val="64"/>
        <w:jc w:val="center"/>
        <w:rPr>
          <w:rFonts w:ascii="宋体" w:hAnsi="宋体"/>
          <w:b/>
          <w:bCs/>
          <w:color w:val="000000"/>
          <w:sz w:val="52"/>
          <w:szCs w:val="52"/>
        </w:rPr>
      </w:pPr>
      <w:r>
        <w:rPr>
          <w:rFonts w:hint="eastAsia" w:ascii="宋体" w:hAnsi="宋体"/>
          <w:b/>
          <w:bCs/>
          <w:color w:val="000000"/>
          <w:sz w:val="52"/>
          <w:szCs w:val="52"/>
        </w:rPr>
        <w:t>（项目名称）</w:t>
      </w:r>
    </w:p>
    <w:p>
      <w:pPr>
        <w:spacing w:line="360" w:lineRule="auto"/>
        <w:jc w:val="center"/>
        <w:rPr>
          <w:rFonts w:ascii="宋体" w:hAnsi="宋体"/>
          <w:b/>
          <w:bCs/>
          <w:sz w:val="44"/>
          <w:szCs w:val="32"/>
        </w:rPr>
      </w:pPr>
    </w:p>
    <w:p>
      <w:pPr>
        <w:spacing w:line="360" w:lineRule="auto"/>
        <w:jc w:val="center"/>
        <w:rPr>
          <w:rFonts w:ascii="宋体" w:hAnsi="宋体"/>
          <w:b/>
          <w:bCs/>
          <w:sz w:val="32"/>
          <w:szCs w:val="32"/>
        </w:rPr>
      </w:pPr>
    </w:p>
    <w:p>
      <w:pPr>
        <w:spacing w:line="360" w:lineRule="auto"/>
        <w:jc w:val="center"/>
        <w:rPr>
          <w:rFonts w:ascii="宋体" w:hAnsi="宋体"/>
          <w:b/>
          <w:bCs/>
          <w:sz w:val="32"/>
          <w:szCs w:val="32"/>
        </w:rPr>
      </w:pPr>
    </w:p>
    <w:p>
      <w:pPr>
        <w:spacing w:line="360" w:lineRule="auto"/>
        <w:jc w:val="center"/>
        <w:rPr>
          <w:rFonts w:ascii="宋体" w:hAnsi="宋体"/>
          <w:b/>
          <w:bCs/>
          <w:sz w:val="32"/>
          <w:szCs w:val="32"/>
        </w:rPr>
      </w:pPr>
    </w:p>
    <w:p>
      <w:pPr>
        <w:spacing w:line="360" w:lineRule="auto"/>
        <w:jc w:val="center"/>
        <w:rPr>
          <w:rFonts w:ascii="宋体" w:hAnsi="宋体"/>
          <w:b/>
          <w:bCs/>
          <w:sz w:val="32"/>
          <w:szCs w:val="32"/>
        </w:rPr>
      </w:pPr>
    </w:p>
    <w:p>
      <w:pPr>
        <w:spacing w:line="1000" w:lineRule="exact"/>
        <w:jc w:val="center"/>
        <w:rPr>
          <w:rFonts w:ascii="宋体" w:hAnsi="宋体"/>
          <w:b/>
          <w:bCs/>
          <w:sz w:val="72"/>
          <w:szCs w:val="84"/>
        </w:rPr>
      </w:pPr>
      <w:r>
        <w:rPr>
          <w:rFonts w:hint="eastAsia" w:ascii="宋体" w:hAnsi="宋体"/>
          <w:b/>
          <w:bCs/>
          <w:sz w:val="72"/>
          <w:szCs w:val="84"/>
        </w:rPr>
        <w:t>报价文件</w:t>
      </w:r>
    </w:p>
    <w:p>
      <w:pPr>
        <w:rPr>
          <w:rFonts w:ascii="宋体" w:hAnsi="宋体"/>
          <w:b/>
          <w:sz w:val="30"/>
          <w:szCs w:val="30"/>
        </w:rPr>
      </w:pPr>
    </w:p>
    <w:p>
      <w:pPr>
        <w:rPr>
          <w:rFonts w:ascii="宋体" w:hAnsi="宋体"/>
          <w:b/>
          <w:sz w:val="30"/>
          <w:szCs w:val="30"/>
        </w:rPr>
      </w:pPr>
    </w:p>
    <w:p>
      <w:pPr>
        <w:rPr>
          <w:rFonts w:ascii="宋体" w:hAnsi="宋体"/>
          <w:b/>
          <w:sz w:val="30"/>
          <w:szCs w:val="30"/>
        </w:rPr>
      </w:pPr>
    </w:p>
    <w:p>
      <w:pPr>
        <w:rPr>
          <w:rFonts w:ascii="宋体" w:hAnsi="宋体"/>
          <w:b/>
          <w:sz w:val="30"/>
          <w:szCs w:val="30"/>
        </w:rPr>
      </w:pPr>
    </w:p>
    <w:p>
      <w:pPr>
        <w:rPr>
          <w:rFonts w:ascii="宋体" w:hAnsi="宋体"/>
          <w:b/>
          <w:sz w:val="30"/>
          <w:szCs w:val="30"/>
        </w:rPr>
      </w:pPr>
    </w:p>
    <w:p>
      <w:pPr>
        <w:spacing w:line="360" w:lineRule="auto"/>
        <w:ind w:left="735" w:leftChars="350"/>
        <w:rPr>
          <w:rFonts w:ascii="宋体" w:hAnsi="宋体"/>
          <w:b/>
          <w:sz w:val="32"/>
        </w:rPr>
      </w:pPr>
      <w:r>
        <w:rPr>
          <w:rFonts w:hint="eastAsia" w:ascii="宋体" w:hAnsi="宋体"/>
          <w:b/>
          <w:sz w:val="32"/>
        </w:rPr>
        <w:t>报价人：</w:t>
      </w:r>
      <w:r>
        <w:rPr>
          <w:rFonts w:hint="eastAsia" w:ascii="宋体" w:hAnsi="宋体"/>
          <w:b/>
          <w:sz w:val="32"/>
          <w:u w:val="single"/>
        </w:rPr>
        <w:t xml:space="preserve">                      （盖公章）</w:t>
      </w:r>
    </w:p>
    <w:p>
      <w:pPr>
        <w:spacing w:line="360" w:lineRule="auto"/>
        <w:ind w:left="735" w:leftChars="350"/>
        <w:rPr>
          <w:rFonts w:ascii="宋体" w:hAnsi="宋体"/>
          <w:b/>
          <w:sz w:val="32"/>
        </w:rPr>
      </w:pPr>
      <w:r>
        <w:rPr>
          <w:rFonts w:hint="eastAsia" w:ascii="宋体" w:hAnsi="宋体"/>
          <w:b/>
          <w:sz w:val="32"/>
        </w:rPr>
        <w:t>法 定 代 表 人</w:t>
      </w:r>
    </w:p>
    <w:p>
      <w:pPr>
        <w:spacing w:line="360" w:lineRule="auto"/>
        <w:ind w:left="735" w:leftChars="350"/>
        <w:rPr>
          <w:rFonts w:ascii="宋体" w:hAnsi="宋体"/>
          <w:b/>
          <w:sz w:val="32"/>
        </w:rPr>
      </w:pPr>
      <w:r>
        <w:rPr>
          <w:rFonts w:hint="eastAsia" w:ascii="宋体" w:hAnsi="宋体"/>
          <w:b/>
          <w:sz w:val="32"/>
        </w:rPr>
        <w:t>或其委托代理人：</w:t>
      </w:r>
      <w:r>
        <w:rPr>
          <w:rFonts w:hint="eastAsia" w:ascii="宋体" w:hAnsi="宋体"/>
          <w:b/>
          <w:sz w:val="32"/>
          <w:u w:val="single"/>
        </w:rPr>
        <w:t xml:space="preserve">                （签字或盖章）</w:t>
      </w:r>
    </w:p>
    <w:p>
      <w:pPr>
        <w:spacing w:line="360" w:lineRule="auto"/>
        <w:ind w:left="735" w:leftChars="350"/>
        <w:rPr>
          <w:rFonts w:ascii="宋体" w:hAnsi="宋体"/>
          <w:b/>
          <w:sz w:val="32"/>
          <w:u w:val="single"/>
        </w:rPr>
        <w:sectPr>
          <w:pgSz w:w="11906" w:h="16838"/>
          <w:pgMar w:top="1361" w:right="1134" w:bottom="1134" w:left="1247" w:header="851" w:footer="737" w:gutter="0"/>
          <w:cols w:space="720" w:num="1"/>
          <w:titlePg/>
          <w:docGrid w:type="linesAndChars" w:linePitch="312" w:charSpace="0"/>
        </w:sectPr>
      </w:pPr>
      <w:r>
        <w:rPr>
          <w:rFonts w:hint="eastAsia" w:ascii="宋体" w:hAnsi="宋体"/>
          <w:b/>
          <w:sz w:val="32"/>
        </w:rPr>
        <w:t>日          期：</w:t>
      </w:r>
      <w:r>
        <w:rPr>
          <w:rFonts w:hint="eastAsia" w:ascii="宋体" w:hAnsi="宋体"/>
          <w:b/>
          <w:sz w:val="32"/>
          <w:u w:val="single"/>
        </w:rPr>
        <w:t xml:space="preserve">       年      月     日</w:t>
      </w:r>
    </w:p>
    <w:p>
      <w:pPr>
        <w:pStyle w:val="4"/>
        <w:spacing w:line="360" w:lineRule="auto"/>
        <w:jc w:val="center"/>
        <w:rPr>
          <w:sz w:val="28"/>
          <w:szCs w:val="28"/>
        </w:rPr>
      </w:pPr>
      <w:bookmarkStart w:id="14" w:name="_Toc418609953"/>
      <w:bookmarkStart w:id="15" w:name="_Toc308985625"/>
      <w:bookmarkStart w:id="16" w:name="_Toc382296519"/>
      <w:bookmarkStart w:id="17" w:name="_Toc310584397"/>
      <w:r>
        <w:rPr>
          <w:rFonts w:hint="eastAsia"/>
          <w:sz w:val="28"/>
          <w:szCs w:val="28"/>
          <w:lang w:eastAsia="zh-CN"/>
        </w:rPr>
        <w:t>目录</w:t>
      </w:r>
    </w:p>
    <w:p>
      <w:pPr>
        <w:spacing w:beforeLines="50" w:line="300" w:lineRule="auto"/>
        <w:ind w:firstLine="420" w:firstLineChars="200"/>
        <w:rPr>
          <w:rFonts w:ascii="宋体"/>
          <w:color w:val="000000"/>
          <w:szCs w:val="21"/>
        </w:rPr>
      </w:pPr>
      <w:r>
        <w:rPr>
          <w:rFonts w:hint="eastAsia" w:ascii="宋体" w:hAnsi="宋体"/>
          <w:color w:val="000000"/>
          <w:szCs w:val="21"/>
        </w:rPr>
        <w:t>一、报价（唱标）一览表；</w:t>
      </w:r>
    </w:p>
    <w:p>
      <w:pPr>
        <w:spacing w:beforeLines="50" w:line="300" w:lineRule="auto"/>
        <w:ind w:firstLine="420" w:firstLineChars="200"/>
        <w:rPr>
          <w:rFonts w:ascii="宋体"/>
          <w:color w:val="000000"/>
          <w:szCs w:val="21"/>
        </w:rPr>
      </w:pPr>
      <w:r>
        <w:rPr>
          <w:rFonts w:hint="eastAsia" w:ascii="宋体" w:hAnsi="宋体"/>
          <w:color w:val="000000"/>
          <w:szCs w:val="21"/>
        </w:rPr>
        <w:t>二、报价函；</w:t>
      </w:r>
    </w:p>
    <w:p>
      <w:pPr>
        <w:spacing w:beforeLines="50" w:line="300" w:lineRule="auto"/>
        <w:ind w:firstLine="420" w:firstLineChars="200"/>
        <w:rPr>
          <w:rFonts w:hint="eastAsia" w:ascii="宋体" w:hAnsi="宋体"/>
          <w:color w:val="000000"/>
          <w:szCs w:val="21"/>
        </w:rPr>
      </w:pPr>
      <w:r>
        <w:rPr>
          <w:rFonts w:hint="eastAsia" w:ascii="宋体" w:hAnsi="宋体"/>
          <w:color w:val="000000"/>
          <w:szCs w:val="21"/>
        </w:rPr>
        <w:t>三、法定代表人身份证明书；</w:t>
      </w:r>
    </w:p>
    <w:p>
      <w:pPr>
        <w:spacing w:beforeLines="50" w:line="300" w:lineRule="auto"/>
        <w:ind w:firstLine="420" w:firstLineChars="200"/>
        <w:rPr>
          <w:rFonts w:ascii="宋体" w:hAnsi="宋体"/>
          <w:color w:val="000000"/>
          <w:szCs w:val="21"/>
        </w:rPr>
      </w:pPr>
      <w:r>
        <w:rPr>
          <w:rFonts w:hint="eastAsia" w:ascii="宋体" w:hAnsi="宋体"/>
          <w:color w:val="000000"/>
          <w:szCs w:val="21"/>
        </w:rPr>
        <w:t>四、授权委托书</w:t>
      </w:r>
    </w:p>
    <w:p>
      <w:pPr>
        <w:spacing w:beforeLines="50" w:line="300" w:lineRule="auto"/>
        <w:ind w:firstLine="420" w:firstLineChars="200"/>
        <w:rPr>
          <w:rFonts w:ascii="宋体"/>
          <w:color w:val="000000"/>
          <w:szCs w:val="21"/>
        </w:rPr>
      </w:pPr>
      <w:r>
        <w:rPr>
          <w:rFonts w:hint="eastAsia" w:ascii="宋体" w:hAnsi="宋体"/>
          <w:color w:val="000000"/>
          <w:szCs w:val="21"/>
        </w:rPr>
        <w:t>五、已标价的工程量清单；</w:t>
      </w:r>
    </w:p>
    <w:p>
      <w:pPr>
        <w:spacing w:beforeLines="50" w:line="300" w:lineRule="auto"/>
        <w:ind w:firstLine="420" w:firstLineChars="200"/>
        <w:rPr>
          <w:rFonts w:ascii="宋体"/>
          <w:color w:val="000000"/>
          <w:szCs w:val="21"/>
        </w:rPr>
      </w:pPr>
      <w:r>
        <w:rPr>
          <w:rFonts w:hint="eastAsia" w:ascii="宋体" w:hAnsi="宋体"/>
          <w:color w:val="000000"/>
          <w:szCs w:val="21"/>
        </w:rPr>
        <w:t>六、资格审查资料；</w:t>
      </w:r>
    </w:p>
    <w:p>
      <w:pPr>
        <w:spacing w:beforeLines="50" w:line="300" w:lineRule="auto"/>
        <w:ind w:firstLine="420" w:firstLineChars="200"/>
        <w:rPr>
          <w:rFonts w:ascii="宋体"/>
          <w:color w:val="000000"/>
          <w:szCs w:val="21"/>
        </w:rPr>
      </w:pPr>
      <w:r>
        <w:rPr>
          <w:rFonts w:hint="eastAsia" w:ascii="宋体" w:hAnsi="宋体"/>
          <w:color w:val="000000"/>
          <w:szCs w:val="21"/>
        </w:rPr>
        <w:t>七、报价人提交的其他资料；</w:t>
      </w:r>
    </w:p>
    <w:p>
      <w:pPr>
        <w:spacing w:beforeLines="50" w:line="300" w:lineRule="auto"/>
        <w:ind w:firstLine="420" w:firstLineChars="200"/>
        <w:rPr>
          <w:rFonts w:ascii="宋体"/>
          <w:color w:val="000000"/>
          <w:szCs w:val="21"/>
        </w:rPr>
      </w:pPr>
      <w:r>
        <w:rPr>
          <w:rFonts w:hint="eastAsia" w:ascii="宋体" w:hAnsi="宋体"/>
          <w:color w:val="000000"/>
          <w:szCs w:val="21"/>
        </w:rPr>
        <w:t>八、施工方案；</w:t>
      </w:r>
    </w:p>
    <w:p/>
    <w:p>
      <w:pPr>
        <w:pStyle w:val="4"/>
        <w:spacing w:line="360" w:lineRule="auto"/>
        <w:jc w:val="center"/>
        <w:rPr>
          <w:sz w:val="28"/>
          <w:szCs w:val="28"/>
        </w:rPr>
      </w:pPr>
      <w:r>
        <w:br w:type="page"/>
      </w:r>
      <w:r>
        <w:rPr>
          <w:rFonts w:hint="eastAsia"/>
          <w:sz w:val="28"/>
          <w:szCs w:val="28"/>
        </w:rPr>
        <w:t>一、</w:t>
      </w:r>
      <w:bookmarkEnd w:id="14"/>
      <w:r>
        <w:rPr>
          <w:rFonts w:hint="eastAsia"/>
          <w:sz w:val="28"/>
          <w:szCs w:val="28"/>
        </w:rPr>
        <w:t>报价（唱标）一览表</w:t>
      </w:r>
    </w:p>
    <w:tbl>
      <w:tblPr>
        <w:tblStyle w:val="49"/>
        <w:tblW w:w="99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7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029" w:type="dxa"/>
            <w:vAlign w:val="center"/>
          </w:tcPr>
          <w:p>
            <w:pPr>
              <w:spacing w:line="360" w:lineRule="auto"/>
              <w:jc w:val="center"/>
              <w:rPr>
                <w:rFonts w:ascii="宋体" w:hAnsi="宋体"/>
                <w:szCs w:val="21"/>
              </w:rPr>
            </w:pPr>
            <w:r>
              <w:rPr>
                <w:rFonts w:hint="eastAsia" w:ascii="宋体" w:hAnsi="宋体"/>
                <w:szCs w:val="21"/>
              </w:rPr>
              <w:t>项目名称</w:t>
            </w:r>
          </w:p>
        </w:tc>
        <w:tc>
          <w:tcPr>
            <w:tcW w:w="7939"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8" w:hRule="atLeast"/>
          <w:jc w:val="center"/>
        </w:trPr>
        <w:tc>
          <w:tcPr>
            <w:tcW w:w="2029" w:type="dxa"/>
            <w:vAlign w:val="center"/>
          </w:tcPr>
          <w:p>
            <w:pPr>
              <w:spacing w:line="360" w:lineRule="auto"/>
              <w:jc w:val="center"/>
              <w:rPr>
                <w:rFonts w:ascii="宋体" w:hAnsi="宋体"/>
                <w:szCs w:val="21"/>
              </w:rPr>
            </w:pPr>
            <w:r>
              <w:rPr>
                <w:rFonts w:hint="eastAsia" w:ascii="宋体" w:hAnsi="宋体"/>
                <w:szCs w:val="21"/>
              </w:rPr>
              <w:t>报价人名称</w:t>
            </w:r>
          </w:p>
        </w:tc>
        <w:tc>
          <w:tcPr>
            <w:tcW w:w="7939"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6" w:hRule="atLeast"/>
          <w:jc w:val="center"/>
        </w:trPr>
        <w:tc>
          <w:tcPr>
            <w:tcW w:w="2029" w:type="dxa"/>
            <w:vAlign w:val="center"/>
          </w:tcPr>
          <w:p>
            <w:pPr>
              <w:spacing w:line="360" w:lineRule="auto"/>
              <w:jc w:val="center"/>
              <w:rPr>
                <w:rFonts w:ascii="宋体" w:hAnsi="宋体"/>
                <w:szCs w:val="21"/>
              </w:rPr>
            </w:pPr>
            <w:r>
              <w:rPr>
                <w:rFonts w:hint="eastAsia" w:ascii="宋体" w:hAnsi="宋体"/>
                <w:szCs w:val="21"/>
              </w:rPr>
              <w:t>报   价</w:t>
            </w:r>
          </w:p>
        </w:tc>
        <w:tc>
          <w:tcPr>
            <w:tcW w:w="7939" w:type="dxa"/>
            <w:vAlign w:val="center"/>
          </w:tcPr>
          <w:p>
            <w:pPr>
              <w:spacing w:line="360" w:lineRule="auto"/>
              <w:jc w:val="left"/>
              <w:rPr>
                <w:rFonts w:hint="eastAsia" w:ascii="宋体" w:hAnsi="宋体" w:cs="宋体"/>
              </w:rPr>
            </w:pPr>
            <w:r>
              <w:rPr>
                <w:rFonts w:hint="eastAsia" w:ascii="宋体" w:hAnsi="宋体" w:cs="宋体"/>
              </w:rPr>
              <w:t xml:space="preserve">小写：            </w:t>
            </w:r>
          </w:p>
          <w:p>
            <w:pPr>
              <w:spacing w:line="360" w:lineRule="auto"/>
              <w:jc w:val="left"/>
              <w:rPr>
                <w:rFonts w:ascii="宋体" w:hAnsi="宋体"/>
                <w:szCs w:val="21"/>
              </w:rPr>
            </w:pPr>
            <w:r>
              <w:rPr>
                <w:rFonts w:hint="eastAsia" w:ascii="宋体" w:hAnsi="宋体" w:cs="宋体"/>
              </w:rPr>
              <w:t>大写：人民币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jc w:val="center"/>
        </w:trPr>
        <w:tc>
          <w:tcPr>
            <w:tcW w:w="2029" w:type="dxa"/>
            <w:vAlign w:val="center"/>
          </w:tcPr>
          <w:p>
            <w:pPr>
              <w:spacing w:line="360" w:lineRule="auto"/>
              <w:jc w:val="center"/>
              <w:rPr>
                <w:rFonts w:hint="eastAsia" w:ascii="宋体" w:hAnsi="宋体"/>
                <w:szCs w:val="21"/>
              </w:rPr>
            </w:pPr>
            <w:r>
              <w:rPr>
                <w:rFonts w:hint="eastAsia" w:ascii="宋体" w:hAnsi="宋体"/>
                <w:szCs w:val="21"/>
              </w:rPr>
              <w:t>工   期</w:t>
            </w:r>
          </w:p>
        </w:tc>
        <w:tc>
          <w:tcPr>
            <w:tcW w:w="7939" w:type="dxa"/>
          </w:tcPr>
          <w:p>
            <w:pPr>
              <w:spacing w:line="360" w:lineRule="auto"/>
              <w:ind w:firstLine="210" w:firstLineChars="1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6" w:hRule="atLeast"/>
          <w:jc w:val="center"/>
        </w:trPr>
        <w:tc>
          <w:tcPr>
            <w:tcW w:w="2029" w:type="dxa"/>
            <w:vAlign w:val="center"/>
          </w:tcPr>
          <w:p>
            <w:pPr>
              <w:spacing w:line="360" w:lineRule="auto"/>
              <w:jc w:val="center"/>
              <w:rPr>
                <w:rFonts w:hint="eastAsia" w:ascii="宋体" w:hAnsi="宋体"/>
                <w:szCs w:val="21"/>
              </w:rPr>
            </w:pPr>
            <w:r>
              <w:rPr>
                <w:rFonts w:hint="eastAsia" w:ascii="宋体" w:hAnsi="宋体"/>
                <w:szCs w:val="21"/>
              </w:rPr>
              <w:t>质量承诺</w:t>
            </w:r>
          </w:p>
        </w:tc>
        <w:tc>
          <w:tcPr>
            <w:tcW w:w="7939" w:type="dxa"/>
          </w:tcPr>
          <w:p>
            <w:pPr>
              <w:spacing w:line="360" w:lineRule="auto"/>
              <w:ind w:firstLine="210" w:firstLineChars="1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1" w:hRule="atLeast"/>
          <w:jc w:val="center"/>
        </w:trPr>
        <w:tc>
          <w:tcPr>
            <w:tcW w:w="2029" w:type="dxa"/>
            <w:vAlign w:val="center"/>
          </w:tcPr>
          <w:p>
            <w:pPr>
              <w:spacing w:line="360" w:lineRule="auto"/>
              <w:jc w:val="center"/>
              <w:rPr>
                <w:rFonts w:ascii="宋体" w:hAnsi="宋体"/>
                <w:szCs w:val="21"/>
              </w:rPr>
            </w:pPr>
            <w:r>
              <w:rPr>
                <w:rFonts w:hint="eastAsia" w:ascii="宋体" w:hAnsi="宋体"/>
                <w:szCs w:val="21"/>
              </w:rPr>
              <w:t>备注</w:t>
            </w:r>
          </w:p>
        </w:tc>
        <w:tc>
          <w:tcPr>
            <w:tcW w:w="7939" w:type="dxa"/>
          </w:tcPr>
          <w:p>
            <w:pPr>
              <w:spacing w:line="360" w:lineRule="auto"/>
              <w:jc w:val="center"/>
              <w:rPr>
                <w:rFonts w:ascii="宋体" w:hAnsi="宋体"/>
                <w:szCs w:val="21"/>
              </w:rPr>
            </w:pPr>
          </w:p>
        </w:tc>
      </w:tr>
    </w:tbl>
    <w:p>
      <w:pPr>
        <w:spacing w:line="360" w:lineRule="auto"/>
        <w:rPr>
          <w:rFonts w:ascii="宋体" w:hAnsi="宋体"/>
          <w:b/>
          <w:szCs w:val="21"/>
        </w:rPr>
      </w:pPr>
      <w:r>
        <w:rPr>
          <w:rFonts w:hint="eastAsia" w:ascii="宋体" w:hAnsi="宋体"/>
          <w:b/>
          <w:szCs w:val="21"/>
        </w:rPr>
        <w:t>注：为便于唱标，此页必须装订在询价文件首页。</w:t>
      </w: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ind w:firstLine="315" w:firstLineChars="150"/>
        <w:rPr>
          <w:rFonts w:ascii="宋体" w:hAnsi="宋体"/>
          <w:szCs w:val="21"/>
        </w:rPr>
      </w:pPr>
      <w:r>
        <w:rPr>
          <w:rFonts w:hint="eastAsia" w:ascii="宋体" w:hAnsi="宋体"/>
          <w:szCs w:val="21"/>
        </w:rPr>
        <w:t>报价人：</w:t>
      </w:r>
      <w:r>
        <w:rPr>
          <w:rFonts w:hint="eastAsia" w:ascii="宋体" w:hAnsi="宋体"/>
          <w:szCs w:val="21"/>
          <w:u w:val="single"/>
        </w:rPr>
        <w:t xml:space="preserve">       (全称、盖章)</w:t>
      </w:r>
    </w:p>
    <w:p>
      <w:pPr>
        <w:spacing w:line="360" w:lineRule="auto"/>
        <w:rPr>
          <w:rFonts w:ascii="宋体" w:hAnsi="宋体"/>
          <w:szCs w:val="21"/>
        </w:rPr>
      </w:pPr>
    </w:p>
    <w:p>
      <w:pPr>
        <w:spacing w:line="360" w:lineRule="auto"/>
        <w:ind w:firstLine="315" w:firstLineChars="150"/>
        <w:rPr>
          <w:rFonts w:ascii="宋体" w:hAnsi="宋体"/>
          <w:szCs w:val="21"/>
        </w:rPr>
      </w:pPr>
      <w:r>
        <w:rPr>
          <w:rFonts w:hint="eastAsia" w:ascii="宋体" w:hAnsi="宋体"/>
          <w:szCs w:val="21"/>
        </w:rPr>
        <w:t>法定代表人或其授权委托人：</w:t>
      </w:r>
      <w:r>
        <w:rPr>
          <w:rFonts w:hint="eastAsia" w:ascii="宋体" w:hAnsi="宋体"/>
          <w:szCs w:val="21"/>
          <w:u w:val="single"/>
        </w:rPr>
        <w:t>(签字或盖章)</w:t>
      </w:r>
    </w:p>
    <w:p>
      <w:pPr>
        <w:spacing w:line="360" w:lineRule="auto"/>
        <w:rPr>
          <w:rFonts w:ascii="宋体" w:hAnsi="宋体"/>
          <w:szCs w:val="21"/>
        </w:rPr>
      </w:pPr>
    </w:p>
    <w:p>
      <w:pPr>
        <w:tabs>
          <w:tab w:val="left" w:pos="4545"/>
        </w:tabs>
        <w:spacing w:line="360" w:lineRule="auto"/>
        <w:ind w:firstLine="315" w:firstLineChars="150"/>
        <w:rPr>
          <w:szCs w:val="21"/>
        </w:rPr>
      </w:pPr>
      <w:r>
        <w:rPr>
          <w:rFonts w:hint="eastAsia"/>
          <w:szCs w:val="21"/>
        </w:rPr>
        <w:t>日期：  年  月  日</w:t>
      </w:r>
      <w:r>
        <w:rPr>
          <w:szCs w:val="21"/>
        </w:rPr>
        <w:tab/>
      </w:r>
    </w:p>
    <w:p>
      <w:pPr>
        <w:tabs>
          <w:tab w:val="left" w:pos="4545"/>
        </w:tabs>
        <w:spacing w:line="360" w:lineRule="auto"/>
        <w:rPr>
          <w:szCs w:val="21"/>
        </w:rPr>
      </w:pPr>
    </w:p>
    <w:p>
      <w:pPr>
        <w:pStyle w:val="4"/>
        <w:spacing w:line="360" w:lineRule="auto"/>
        <w:jc w:val="center"/>
      </w:pPr>
      <w:r>
        <w:rPr>
          <w:sz w:val="28"/>
          <w:szCs w:val="28"/>
        </w:rPr>
        <w:br w:type="page"/>
      </w:r>
      <w:r>
        <w:rPr>
          <w:rFonts w:hint="eastAsia"/>
          <w:sz w:val="28"/>
          <w:szCs w:val="28"/>
        </w:rPr>
        <w:t>二、报价函</w:t>
      </w:r>
      <w:bookmarkEnd w:id="15"/>
      <w:bookmarkEnd w:id="16"/>
      <w:bookmarkEnd w:id="17"/>
    </w:p>
    <w:p>
      <w:pPr>
        <w:spacing w:line="400" w:lineRule="atLeast"/>
        <w:rPr>
          <w:rFonts w:ascii="宋体" w:hAnsi="宋体"/>
        </w:rPr>
      </w:pPr>
      <w:r>
        <w:rPr>
          <w:rFonts w:hint="eastAsia" w:ascii="宋体" w:hAnsi="宋体"/>
        </w:rPr>
        <w:t>致：</w:t>
      </w:r>
      <w:r>
        <w:rPr>
          <w:rFonts w:hint="eastAsia" w:ascii="宋体" w:hAnsi="宋体"/>
          <w:u w:val="single"/>
        </w:rPr>
        <w:t xml:space="preserve">   （招标人）   </w:t>
      </w:r>
    </w:p>
    <w:p>
      <w:pPr>
        <w:spacing w:line="400" w:lineRule="atLeast"/>
        <w:ind w:firstLine="480"/>
        <w:rPr>
          <w:rFonts w:ascii="宋体" w:hAnsi="宋体"/>
          <w:u w:val="single"/>
        </w:rPr>
      </w:pPr>
      <w:r>
        <w:rPr>
          <w:rFonts w:hint="eastAsia" w:ascii="宋体" w:hAnsi="宋体"/>
        </w:rPr>
        <w:t>根据贵方</w:t>
      </w:r>
      <w:r>
        <w:rPr>
          <w:rFonts w:hint="eastAsia" w:ascii="宋体" w:hAnsi="宋体"/>
          <w:u w:val="single"/>
        </w:rPr>
        <w:t xml:space="preserve">           （项目名称）</w:t>
      </w:r>
      <w:r>
        <w:rPr>
          <w:rFonts w:hint="eastAsia" w:ascii="宋体" w:hAnsi="宋体"/>
        </w:rPr>
        <w:t>询价文件，我方经考察现场和研究上述项目的相关资料及其他有关文件后，</w:t>
      </w:r>
      <w:r>
        <w:rPr>
          <w:rFonts w:hint="eastAsia"/>
          <w:szCs w:val="21"/>
        </w:rPr>
        <w:t>我方依据有关法律法规的规定，</w:t>
      </w:r>
      <w:r>
        <w:rPr>
          <w:rFonts w:hint="eastAsia" w:ascii="宋体" w:hAnsi="宋体"/>
          <w:color w:val="000000"/>
          <w:szCs w:val="21"/>
        </w:rPr>
        <w:t>愿意以人民币</w:t>
      </w:r>
      <w:r>
        <w:rPr>
          <w:rFonts w:hint="eastAsia" w:ascii="宋体" w:hAnsi="宋体"/>
          <w:color w:val="000000"/>
          <w:szCs w:val="21"/>
          <w:u w:val="single"/>
        </w:rPr>
        <w:t xml:space="preserve">        元</w:t>
      </w:r>
      <w:r>
        <w:rPr>
          <w:rFonts w:hint="eastAsia"/>
          <w:szCs w:val="21"/>
        </w:rPr>
        <w:t>，</w:t>
      </w:r>
      <w:r>
        <w:rPr>
          <w:rFonts w:hint="eastAsia" w:ascii="宋体" w:hAnsi="宋体"/>
          <w:color w:val="000000"/>
          <w:szCs w:val="21"/>
        </w:rPr>
        <w:t>工期为：</w:t>
      </w:r>
      <w:r>
        <w:rPr>
          <w:rFonts w:hint="eastAsia" w:ascii="宋体" w:hAnsi="宋体"/>
          <w:color w:val="000000"/>
          <w:szCs w:val="21"/>
          <w:u w:val="single"/>
        </w:rPr>
        <w:t xml:space="preserve">      </w:t>
      </w:r>
      <w:r>
        <w:rPr>
          <w:rFonts w:hint="eastAsia" w:ascii="宋体" w:hAnsi="宋体"/>
          <w:color w:val="000000"/>
          <w:szCs w:val="21"/>
        </w:rPr>
        <w:t>日历天，按合同约定实施和完成承包工程</w:t>
      </w:r>
      <w:r>
        <w:rPr>
          <w:rFonts w:hint="eastAsia"/>
          <w:szCs w:val="21"/>
        </w:rPr>
        <w:t>。</w:t>
      </w:r>
      <w:r>
        <w:rPr>
          <w:rFonts w:hint="eastAsia" w:ascii="宋体" w:hAnsi="宋体"/>
        </w:rPr>
        <w:t>并正式授权的下述签字人代表报价人</w:t>
      </w:r>
      <w:r>
        <w:rPr>
          <w:rFonts w:hint="eastAsia" w:ascii="宋体" w:hAnsi="宋体"/>
          <w:u w:val="single"/>
        </w:rPr>
        <w:t xml:space="preserve">  （报价人名称）  </w:t>
      </w:r>
      <w:r>
        <w:rPr>
          <w:rFonts w:hint="eastAsia" w:ascii="宋体" w:hAnsi="宋体"/>
        </w:rPr>
        <w:t>，提交询价文件要求的全套报价文件，包括：</w:t>
      </w:r>
    </w:p>
    <w:p>
      <w:pPr>
        <w:spacing w:line="400" w:lineRule="atLeast"/>
        <w:ind w:firstLine="480"/>
        <w:rPr>
          <w:rFonts w:ascii="宋体" w:hAnsi="宋体"/>
        </w:rPr>
      </w:pPr>
      <w:r>
        <w:rPr>
          <w:rFonts w:hint="eastAsia" w:ascii="宋体" w:hAnsi="宋体"/>
        </w:rPr>
        <w:t>1、询价文件中要求的报价文件；</w:t>
      </w:r>
    </w:p>
    <w:p>
      <w:pPr>
        <w:spacing w:line="400" w:lineRule="atLeast"/>
        <w:ind w:firstLine="480"/>
        <w:rPr>
          <w:rFonts w:ascii="宋体" w:hAnsi="宋体"/>
        </w:rPr>
      </w:pPr>
      <w:r>
        <w:rPr>
          <w:rFonts w:hint="eastAsia" w:ascii="宋体" w:hAnsi="宋体"/>
        </w:rPr>
        <w:t>2、其他资料。</w:t>
      </w:r>
    </w:p>
    <w:p>
      <w:pPr>
        <w:spacing w:line="400" w:lineRule="atLeast"/>
        <w:ind w:firstLine="480"/>
        <w:rPr>
          <w:rFonts w:ascii="宋体" w:hAnsi="宋体"/>
        </w:rPr>
      </w:pPr>
      <w:r>
        <w:rPr>
          <w:rFonts w:hint="eastAsia" w:ascii="宋体" w:hAnsi="宋体"/>
        </w:rPr>
        <w:t>据此函，签字人兹宣布同意如下：</w:t>
      </w:r>
    </w:p>
    <w:p>
      <w:pPr>
        <w:spacing w:line="400" w:lineRule="atLeast"/>
        <w:ind w:firstLine="480"/>
        <w:rPr>
          <w:rFonts w:ascii="宋体" w:hAnsi="宋体"/>
        </w:rPr>
      </w:pPr>
      <w:r>
        <w:rPr>
          <w:rFonts w:hint="eastAsia" w:ascii="宋体" w:hAnsi="宋体"/>
        </w:rPr>
        <w:t>1、我方已详细审核并确认全部询价文件（包括答疑纪要、补充通知等修改文件），及全部参考资料和有关附件。我完全理解并同意放弃对这方面有不明及误解的权利。我方将接受并遵守询价文件所规定的各项条款。</w:t>
      </w:r>
    </w:p>
    <w:p>
      <w:pPr>
        <w:spacing w:line="400" w:lineRule="atLeast"/>
        <w:ind w:firstLine="480"/>
        <w:rPr>
          <w:szCs w:val="21"/>
        </w:rPr>
      </w:pPr>
      <w:r>
        <w:rPr>
          <w:rFonts w:hint="eastAsia" w:ascii="宋体" w:hAnsi="宋体"/>
        </w:rPr>
        <w:t>2、</w:t>
      </w:r>
      <w:r>
        <w:rPr>
          <w:rFonts w:hint="eastAsia"/>
          <w:szCs w:val="21"/>
        </w:rPr>
        <w:t>如果我方成交，我方保证在收到成交通知后及时与招标人取得联系，并按国家、地方的有关规范、规程和标准，遵照</w:t>
      </w:r>
      <w:r>
        <w:rPr>
          <w:rFonts w:hint="eastAsia"/>
          <w:kern w:val="0"/>
          <w:szCs w:val="21"/>
        </w:rPr>
        <w:t>合同约定，认真履行职责，</w:t>
      </w:r>
      <w:r>
        <w:rPr>
          <w:rFonts w:hint="eastAsia"/>
          <w:szCs w:val="21"/>
        </w:rPr>
        <w:t>完成工作。</w:t>
      </w:r>
    </w:p>
    <w:p>
      <w:pPr>
        <w:spacing w:line="400" w:lineRule="exact"/>
        <w:ind w:firstLine="490"/>
        <w:rPr>
          <w:rFonts w:ascii="宋体" w:hAnsi="宋体"/>
          <w:kern w:val="20"/>
        </w:rPr>
      </w:pPr>
      <w:r>
        <w:rPr>
          <w:rFonts w:hint="eastAsia" w:ascii="宋体" w:hAnsi="宋体"/>
          <w:kern w:val="20"/>
        </w:rPr>
        <w:t>3、除非另外达成协议并生效，你方的成交通知书和本询价文件将构成约束双方的合同文件的组成部分。</w:t>
      </w:r>
    </w:p>
    <w:p>
      <w:pPr>
        <w:spacing w:line="400" w:lineRule="exact"/>
        <w:ind w:firstLine="490"/>
        <w:rPr>
          <w:rFonts w:ascii="宋体" w:hAnsi="宋体"/>
          <w:kern w:val="20"/>
        </w:rPr>
      </w:pPr>
      <w:r>
        <w:rPr>
          <w:rFonts w:hint="eastAsia" w:ascii="宋体" w:hAnsi="宋体"/>
          <w:kern w:val="20"/>
        </w:rPr>
        <w:t>4、一旦我方成交，将按照相关规定缴纳相关费用。</w:t>
      </w:r>
    </w:p>
    <w:p>
      <w:pPr>
        <w:spacing w:line="400" w:lineRule="exact"/>
        <w:ind w:firstLine="490"/>
        <w:rPr>
          <w:rFonts w:hint="eastAsia" w:ascii="宋体" w:hAnsi="宋体"/>
          <w:kern w:val="20"/>
        </w:rPr>
      </w:pPr>
      <w:r>
        <w:rPr>
          <w:rFonts w:hint="eastAsia" w:ascii="宋体" w:hAnsi="宋体"/>
          <w:kern w:val="20"/>
        </w:rPr>
        <w:t>5、我方承诺：</w:t>
      </w:r>
    </w:p>
    <w:p>
      <w:pPr>
        <w:spacing w:before="50" w:after="50" w:line="360" w:lineRule="auto"/>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）我方承诺在收到成交通知书后，在成交通知书规定的期限内与你方签订合同。</w:t>
      </w:r>
    </w:p>
    <w:p>
      <w:pPr>
        <w:spacing w:before="50" w:after="50" w:line="360" w:lineRule="auto"/>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）随同本报价函递交的报价函附录属于合同文件的组成部分。</w:t>
      </w:r>
    </w:p>
    <w:p>
      <w:pPr>
        <w:spacing w:before="50" w:after="50" w:line="360" w:lineRule="auto"/>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）我方承诺按照询价文件规定向你方递交履约担保。</w:t>
      </w:r>
    </w:p>
    <w:p>
      <w:pPr>
        <w:spacing w:line="400" w:lineRule="exact"/>
        <w:ind w:firstLine="490"/>
        <w:rPr>
          <w:rFonts w:ascii="宋体" w:hAnsi="宋体"/>
          <w:kern w:val="20"/>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）我方承诺在合同约定的期限内完成并移交全部合同工程。</w:t>
      </w:r>
    </w:p>
    <w:p>
      <w:pPr>
        <w:spacing w:line="400" w:lineRule="exact"/>
        <w:ind w:firstLine="490"/>
        <w:rPr>
          <w:rFonts w:ascii="宋体" w:hAnsi="宋体"/>
          <w:kern w:val="20"/>
        </w:rPr>
      </w:pPr>
      <w:r>
        <w:rPr>
          <w:rFonts w:hint="eastAsia" w:ascii="宋体" w:hAnsi="宋体"/>
          <w:kern w:val="20"/>
        </w:rPr>
        <w:t>6、我方同意你方保留“拒绝或接受任何投标”的权力，并理解你方将不对此行为承担责任，亦无义务向报价人解释其原因和不承担任何投标费用。</w:t>
      </w:r>
    </w:p>
    <w:p>
      <w:pPr>
        <w:spacing w:line="400" w:lineRule="exact"/>
        <w:ind w:firstLine="490"/>
        <w:rPr>
          <w:rFonts w:ascii="宋体" w:hAnsi="宋体"/>
          <w:kern w:val="20"/>
        </w:rPr>
      </w:pPr>
    </w:p>
    <w:p>
      <w:pPr>
        <w:spacing w:line="400" w:lineRule="atLeast"/>
        <w:ind w:left="239"/>
        <w:rPr>
          <w:rFonts w:ascii="宋体" w:hAnsi="宋体"/>
        </w:rPr>
      </w:pPr>
      <w:r>
        <w:rPr>
          <w:rFonts w:hint="eastAsia" w:ascii="宋体" w:hAnsi="宋体"/>
        </w:rPr>
        <w:t>报价人：</w:t>
      </w:r>
      <w:r>
        <w:rPr>
          <w:rFonts w:hint="eastAsia" w:ascii="宋体" w:hAnsi="宋体"/>
          <w:u w:val="single"/>
        </w:rPr>
        <w:t xml:space="preserve">    （全称、盖章）</w:t>
      </w:r>
    </w:p>
    <w:p>
      <w:pPr>
        <w:spacing w:line="400" w:lineRule="atLeast"/>
        <w:ind w:left="239"/>
        <w:rPr>
          <w:rFonts w:ascii="宋体" w:hAnsi="宋体"/>
        </w:rPr>
      </w:pPr>
      <w:r>
        <w:rPr>
          <w:rFonts w:hint="eastAsia" w:ascii="宋体" w:hAnsi="宋体"/>
        </w:rPr>
        <w:t>法定代表人或其授权委托人：</w:t>
      </w:r>
      <w:r>
        <w:rPr>
          <w:rFonts w:hint="eastAsia" w:ascii="宋体" w:hAnsi="宋体"/>
          <w:u w:val="single"/>
        </w:rPr>
        <w:t>（签字或盖章）</w:t>
      </w:r>
    </w:p>
    <w:p>
      <w:pPr>
        <w:spacing w:line="400" w:lineRule="atLeast"/>
        <w:ind w:firstLine="240"/>
        <w:rPr>
          <w:rFonts w:ascii="宋体" w:hAnsi="宋体"/>
        </w:rPr>
      </w:pPr>
      <w:r>
        <w:rPr>
          <w:rFonts w:hint="eastAsia" w:ascii="宋体" w:hAnsi="宋体"/>
        </w:rPr>
        <w:t>日  期：   年   月   日</w:t>
      </w:r>
    </w:p>
    <w:p>
      <w:pPr>
        <w:widowControl/>
        <w:jc w:val="left"/>
        <w:rPr>
          <w:rFonts w:ascii="宋体" w:hAnsi="宋体"/>
          <w:color w:val="000000"/>
          <w:kern w:val="0"/>
          <w:szCs w:val="21"/>
        </w:rPr>
      </w:pPr>
    </w:p>
    <w:p>
      <w:pPr>
        <w:pStyle w:val="4"/>
        <w:spacing w:line="360" w:lineRule="auto"/>
        <w:jc w:val="center"/>
        <w:rPr>
          <w:sz w:val="28"/>
          <w:szCs w:val="28"/>
        </w:rPr>
      </w:pPr>
      <w:bookmarkStart w:id="18" w:name="_Toc245568165"/>
      <w:bookmarkStart w:id="19" w:name="_Toc418609956"/>
      <w:bookmarkStart w:id="20" w:name="_Toc149557581"/>
      <w:r>
        <w:rPr>
          <w:sz w:val="28"/>
          <w:szCs w:val="28"/>
        </w:rPr>
        <w:br w:type="page"/>
      </w:r>
      <w:r>
        <w:rPr>
          <w:rFonts w:hint="eastAsia"/>
          <w:sz w:val="28"/>
          <w:szCs w:val="28"/>
          <w:lang w:eastAsia="zh-CN"/>
        </w:rPr>
        <w:t>三</w:t>
      </w:r>
      <w:r>
        <w:rPr>
          <w:rFonts w:hint="eastAsia"/>
          <w:sz w:val="28"/>
          <w:szCs w:val="28"/>
        </w:rPr>
        <w:t>、法定代表人身份证明书</w:t>
      </w:r>
      <w:bookmarkEnd w:id="18"/>
      <w:bookmarkEnd w:id="19"/>
      <w:bookmarkEnd w:id="20"/>
    </w:p>
    <w:p>
      <w:pPr>
        <w:spacing w:line="360" w:lineRule="auto"/>
        <w:rPr>
          <w:szCs w:val="21"/>
        </w:rPr>
      </w:pPr>
    </w:p>
    <w:p>
      <w:pPr>
        <w:spacing w:line="360" w:lineRule="auto"/>
        <w:rPr>
          <w:szCs w:val="21"/>
        </w:rPr>
      </w:pPr>
    </w:p>
    <w:p>
      <w:pPr>
        <w:spacing w:line="480" w:lineRule="auto"/>
        <w:ind w:firstLine="525" w:firstLineChars="250"/>
        <w:rPr>
          <w:szCs w:val="21"/>
        </w:rPr>
      </w:pPr>
      <w:r>
        <w:rPr>
          <w:rFonts w:hint="eastAsia"/>
          <w:szCs w:val="21"/>
        </w:rPr>
        <w:t>单位名称：_____________________________________________</w:t>
      </w:r>
    </w:p>
    <w:p>
      <w:pPr>
        <w:spacing w:line="480" w:lineRule="auto"/>
        <w:ind w:firstLine="525" w:firstLineChars="250"/>
        <w:rPr>
          <w:szCs w:val="21"/>
        </w:rPr>
      </w:pPr>
      <w:r>
        <w:rPr>
          <w:rFonts w:hint="eastAsia"/>
          <w:szCs w:val="21"/>
        </w:rPr>
        <w:t>单位性质：______________________________________________</w:t>
      </w:r>
    </w:p>
    <w:p>
      <w:pPr>
        <w:spacing w:line="480" w:lineRule="auto"/>
        <w:ind w:firstLine="525" w:firstLineChars="250"/>
        <w:rPr>
          <w:szCs w:val="21"/>
        </w:rPr>
      </w:pPr>
      <w:r>
        <w:rPr>
          <w:rFonts w:hint="eastAsia"/>
          <w:szCs w:val="21"/>
        </w:rPr>
        <w:t>地  址：_________________________________________________</w:t>
      </w:r>
    </w:p>
    <w:p>
      <w:pPr>
        <w:spacing w:line="480" w:lineRule="auto"/>
        <w:ind w:firstLine="525" w:firstLineChars="250"/>
        <w:rPr>
          <w:szCs w:val="21"/>
        </w:rPr>
      </w:pPr>
      <w:r>
        <w:rPr>
          <w:rFonts w:hint="eastAsia"/>
          <w:szCs w:val="21"/>
        </w:rPr>
        <w:t>成立时间:：__________年___________月________日</w:t>
      </w:r>
    </w:p>
    <w:p>
      <w:pPr>
        <w:spacing w:line="480" w:lineRule="auto"/>
        <w:ind w:firstLine="525" w:firstLineChars="250"/>
        <w:rPr>
          <w:szCs w:val="21"/>
        </w:rPr>
      </w:pPr>
      <w:r>
        <w:rPr>
          <w:rFonts w:hint="eastAsia"/>
          <w:szCs w:val="21"/>
        </w:rPr>
        <w:t>经营期限：___________________________________</w:t>
      </w:r>
    </w:p>
    <w:p>
      <w:pPr>
        <w:spacing w:line="480" w:lineRule="auto"/>
        <w:ind w:firstLine="525" w:firstLineChars="250"/>
        <w:rPr>
          <w:szCs w:val="21"/>
        </w:rPr>
      </w:pPr>
      <w:r>
        <w:rPr>
          <w:rFonts w:hint="eastAsia"/>
          <w:szCs w:val="21"/>
        </w:rPr>
        <w:t>姓名：_________性别：________年龄：_________职务：_________</w:t>
      </w:r>
    </w:p>
    <w:p>
      <w:pPr>
        <w:spacing w:line="480" w:lineRule="auto"/>
        <w:ind w:firstLine="525" w:firstLineChars="250"/>
        <w:rPr>
          <w:szCs w:val="21"/>
        </w:rPr>
      </w:pPr>
      <w:r>
        <w:rPr>
          <w:rFonts w:hint="eastAsia"/>
          <w:szCs w:val="21"/>
        </w:rPr>
        <w:t>系</w:t>
      </w:r>
      <w:r>
        <w:rPr>
          <w:rFonts w:hint="eastAsia"/>
          <w:szCs w:val="21"/>
          <w:u w:val="single"/>
        </w:rPr>
        <w:t xml:space="preserve">                (报价人名称)          </w:t>
      </w:r>
      <w:r>
        <w:rPr>
          <w:rFonts w:hint="eastAsia"/>
          <w:szCs w:val="21"/>
        </w:rPr>
        <w:t>的法定代表人。</w:t>
      </w:r>
    </w:p>
    <w:p>
      <w:pPr>
        <w:spacing w:line="360" w:lineRule="auto"/>
        <w:rPr>
          <w:szCs w:val="21"/>
        </w:rPr>
      </w:pPr>
    </w:p>
    <w:p>
      <w:pPr>
        <w:spacing w:line="360" w:lineRule="auto"/>
        <w:rPr>
          <w:szCs w:val="21"/>
        </w:rPr>
      </w:pPr>
    </w:p>
    <w:p>
      <w:pPr>
        <w:spacing w:line="360" w:lineRule="auto"/>
        <w:ind w:firstLine="840" w:firstLineChars="400"/>
        <w:rPr>
          <w:szCs w:val="21"/>
        </w:rPr>
      </w:pPr>
      <w:r>
        <w:rPr>
          <w:rFonts w:hint="eastAsia"/>
          <w:szCs w:val="21"/>
        </w:rPr>
        <w:t>特此证明。</w:t>
      </w:r>
    </w:p>
    <w:p>
      <w:pPr>
        <w:spacing w:line="360" w:lineRule="auto"/>
        <w:rPr>
          <w:szCs w:val="21"/>
        </w:rPr>
      </w:pPr>
    </w:p>
    <w:p>
      <w:pPr>
        <w:spacing w:line="360" w:lineRule="auto"/>
        <w:rPr>
          <w:szCs w:val="21"/>
        </w:rPr>
      </w:pPr>
    </w:p>
    <w:p>
      <w:pPr>
        <w:spacing w:line="360" w:lineRule="auto"/>
        <w:rPr>
          <w:szCs w:val="21"/>
        </w:rPr>
      </w:pPr>
    </w:p>
    <w:p>
      <w:pPr>
        <w:spacing w:line="360" w:lineRule="auto"/>
        <w:ind w:firstLine="3870"/>
        <w:jc w:val="center"/>
        <w:rPr>
          <w:szCs w:val="21"/>
          <w:u w:val="single"/>
        </w:rPr>
      </w:pPr>
      <w:r>
        <w:rPr>
          <w:rFonts w:hint="eastAsia"/>
          <w:szCs w:val="21"/>
        </w:rPr>
        <w:t>报价人：</w:t>
      </w:r>
      <w:r>
        <w:rPr>
          <w:rFonts w:hint="eastAsia"/>
          <w:szCs w:val="21"/>
          <w:u w:val="single"/>
        </w:rPr>
        <w:t xml:space="preserve">         （盖公章）</w:t>
      </w:r>
    </w:p>
    <w:p>
      <w:pPr>
        <w:spacing w:line="360" w:lineRule="auto"/>
        <w:rPr>
          <w:szCs w:val="21"/>
        </w:rPr>
      </w:pPr>
    </w:p>
    <w:p>
      <w:pPr>
        <w:spacing w:line="360" w:lineRule="auto"/>
        <w:rPr>
          <w:szCs w:val="21"/>
        </w:rPr>
      </w:pPr>
      <w:r>
        <w:rPr>
          <w:rFonts w:hint="eastAsia"/>
          <w:szCs w:val="21"/>
        </w:rPr>
        <w:t xml:space="preserve">                                          日  期：___年___月___日</w:t>
      </w:r>
    </w:p>
    <w:p>
      <w:pPr>
        <w:spacing w:line="360" w:lineRule="auto"/>
        <w:rPr>
          <w:szCs w:val="21"/>
        </w:rPr>
      </w:pPr>
    </w:p>
    <w:p>
      <w:pPr>
        <w:pStyle w:val="64"/>
        <w:spacing w:line="360" w:lineRule="auto"/>
        <w:ind w:firstLine="420"/>
        <w:jc w:val="left"/>
        <w:rPr>
          <w:rFonts w:hint="eastAsia" w:ascii="宋体" w:hAnsi="宋体"/>
          <w:b/>
        </w:rPr>
      </w:pPr>
      <w:r>
        <w:rPr>
          <w:rFonts w:hint="eastAsia" w:ascii="宋体" w:hAnsi="宋体"/>
          <w:b/>
        </w:rPr>
        <w:t>注：附法定代表人身份证复印件。</w:t>
      </w:r>
    </w:p>
    <w:p>
      <w:pPr>
        <w:widowControl/>
        <w:spacing w:line="360" w:lineRule="auto"/>
        <w:ind w:firstLine="420"/>
        <w:jc w:val="left"/>
        <w:rPr>
          <w:rFonts w:ascii="宋体" w:hAnsi="宋体" w:cs="宋体"/>
          <w:color w:val="000000"/>
          <w:kern w:val="0"/>
          <w:szCs w:val="21"/>
        </w:rPr>
      </w:pPr>
    </w:p>
    <w:p>
      <w:pPr>
        <w:pStyle w:val="64"/>
        <w:spacing w:line="360" w:lineRule="auto"/>
        <w:ind w:firstLine="420"/>
        <w:jc w:val="left"/>
        <w:rPr>
          <w:rFonts w:hint="eastAsia" w:ascii="宋体" w:hAnsi="宋体"/>
          <w:b/>
        </w:rPr>
      </w:pPr>
    </w:p>
    <w:p>
      <w:pPr>
        <w:pStyle w:val="4"/>
        <w:spacing w:line="360" w:lineRule="auto"/>
        <w:jc w:val="center"/>
      </w:pPr>
      <w:bookmarkStart w:id="21" w:name="_Toc306115562"/>
      <w:bookmarkStart w:id="22" w:name="_Toc310584396"/>
      <w:bookmarkStart w:id="23" w:name="_Toc382296518"/>
      <w:bookmarkStart w:id="24" w:name="_Toc308985624"/>
      <w:r>
        <w:rPr>
          <w:sz w:val="28"/>
          <w:szCs w:val="28"/>
          <w:lang w:eastAsia="zh-CN"/>
        </w:rPr>
        <w:br w:type="page"/>
      </w:r>
      <w:r>
        <w:rPr>
          <w:rFonts w:hint="eastAsia"/>
          <w:sz w:val="28"/>
          <w:szCs w:val="28"/>
          <w:lang w:eastAsia="zh-CN"/>
        </w:rPr>
        <w:t>四</w:t>
      </w:r>
      <w:r>
        <w:rPr>
          <w:rFonts w:hint="eastAsia"/>
          <w:sz w:val="28"/>
          <w:szCs w:val="28"/>
        </w:rPr>
        <w:t>、报价文件签署授权委托书</w:t>
      </w:r>
      <w:bookmarkEnd w:id="21"/>
      <w:bookmarkEnd w:id="22"/>
      <w:bookmarkEnd w:id="23"/>
      <w:bookmarkEnd w:id="24"/>
    </w:p>
    <w:p>
      <w:pPr>
        <w:spacing w:line="480" w:lineRule="auto"/>
        <w:ind w:firstLine="420" w:firstLineChars="200"/>
        <w:rPr>
          <w:rFonts w:ascii="宋体" w:hAnsi="宋体"/>
          <w:szCs w:val="21"/>
        </w:rPr>
      </w:pPr>
      <w:r>
        <w:rPr>
          <w:rFonts w:hint="eastAsia" w:ascii="宋体" w:hAnsi="宋体"/>
          <w:szCs w:val="21"/>
        </w:rPr>
        <w:t>本授权委托书声明：我（姓名）系</w:t>
      </w:r>
      <w:r>
        <w:rPr>
          <w:rFonts w:ascii="宋体" w:hAnsi="宋体"/>
          <w:szCs w:val="21"/>
          <w:u w:val="single"/>
        </w:rPr>
        <w:t xml:space="preserve">      （</w:t>
      </w:r>
      <w:r>
        <w:rPr>
          <w:rFonts w:hint="eastAsia" w:ascii="宋体" w:hAnsi="宋体"/>
          <w:szCs w:val="21"/>
          <w:u w:val="single"/>
        </w:rPr>
        <w:t>报 价</w:t>
      </w:r>
      <w:r>
        <w:rPr>
          <w:rFonts w:ascii="宋体" w:hAnsi="宋体"/>
          <w:szCs w:val="21"/>
          <w:u w:val="single"/>
        </w:rPr>
        <w:t xml:space="preserve"> 人 名 称）</w:t>
      </w:r>
      <w:r>
        <w:rPr>
          <w:rFonts w:hint="eastAsia" w:ascii="宋体" w:hAnsi="宋体"/>
          <w:szCs w:val="21"/>
        </w:rPr>
        <w:t>的法定代表人，现授权委托</w:t>
      </w:r>
      <w:r>
        <w:rPr>
          <w:rFonts w:ascii="宋体" w:hAnsi="宋体"/>
          <w:szCs w:val="21"/>
          <w:u w:val="single"/>
        </w:rPr>
        <w:t xml:space="preserve">      （单 位 名 称）     </w:t>
      </w:r>
      <w:r>
        <w:rPr>
          <w:rFonts w:hint="eastAsia" w:ascii="宋体" w:hAnsi="宋体"/>
          <w:szCs w:val="21"/>
        </w:rPr>
        <w:t>的</w:t>
      </w:r>
      <w:r>
        <w:rPr>
          <w:rFonts w:ascii="宋体" w:hAnsi="宋体"/>
          <w:szCs w:val="21"/>
          <w:u w:val="single"/>
        </w:rPr>
        <w:t xml:space="preserve">    （姓名）    </w:t>
      </w:r>
      <w:r>
        <w:rPr>
          <w:rFonts w:hint="eastAsia" w:ascii="宋体" w:hAnsi="宋体"/>
          <w:szCs w:val="21"/>
        </w:rPr>
        <w:t>为我公司就</w:t>
      </w:r>
      <w:r>
        <w:rPr>
          <w:rFonts w:hint="eastAsia" w:ascii="宋体" w:hAnsi="宋体"/>
          <w:szCs w:val="21"/>
          <w:u w:val="single"/>
        </w:rPr>
        <w:t>{招标项目名称}</w:t>
      </w:r>
      <w:r>
        <w:rPr>
          <w:rFonts w:hint="eastAsia" w:ascii="宋体" w:hAnsi="宋体"/>
          <w:szCs w:val="21"/>
        </w:rPr>
        <w:t>的询价事宜的法定代表人授权委托代理人，我承认代理人全权代表我处理</w:t>
      </w:r>
      <w:r>
        <w:rPr>
          <w:rFonts w:hint="eastAsia" w:ascii="宋体" w:hAnsi="宋体"/>
          <w:szCs w:val="21"/>
          <w:u w:val="single"/>
        </w:rPr>
        <w:t>{招标项目名称}</w:t>
      </w:r>
      <w:r>
        <w:rPr>
          <w:rFonts w:hint="eastAsia" w:ascii="宋体" w:hAnsi="宋体"/>
          <w:szCs w:val="21"/>
        </w:rPr>
        <w:t>所有询价事宜。</w:t>
      </w:r>
    </w:p>
    <w:p>
      <w:pPr>
        <w:spacing w:line="480" w:lineRule="auto"/>
        <w:ind w:firstLine="612"/>
        <w:rPr>
          <w:rFonts w:ascii="宋体" w:hAnsi="宋体"/>
          <w:szCs w:val="21"/>
          <w:u w:val="single"/>
        </w:rPr>
      </w:pPr>
      <w:r>
        <w:rPr>
          <w:rFonts w:hint="eastAsia" w:ascii="宋体" w:hAnsi="宋体"/>
          <w:szCs w:val="21"/>
        </w:rPr>
        <w:t xml:space="preserve">委托期限： </w:t>
      </w:r>
    </w:p>
    <w:p>
      <w:pPr>
        <w:spacing w:line="480" w:lineRule="auto"/>
        <w:ind w:firstLine="612"/>
        <w:rPr>
          <w:rFonts w:ascii="宋体" w:hAnsi="宋体"/>
          <w:szCs w:val="21"/>
        </w:rPr>
      </w:pPr>
      <w:r>
        <w:rPr>
          <w:rFonts w:hint="eastAsia" w:ascii="宋体" w:hAnsi="宋体"/>
          <w:szCs w:val="21"/>
        </w:rPr>
        <w:t>代理人无转委托权，特此委托。</w:t>
      </w:r>
    </w:p>
    <w:p>
      <w:pPr>
        <w:spacing w:line="480" w:lineRule="auto"/>
        <w:ind w:left="1260"/>
        <w:rPr>
          <w:rFonts w:ascii="宋体" w:hAnsi="宋体"/>
          <w:szCs w:val="21"/>
        </w:rPr>
      </w:pPr>
    </w:p>
    <w:p>
      <w:pPr>
        <w:spacing w:line="480" w:lineRule="auto"/>
        <w:ind w:left="1260"/>
        <w:rPr>
          <w:rFonts w:ascii="宋体" w:hAnsi="宋体"/>
          <w:szCs w:val="21"/>
        </w:rPr>
      </w:pPr>
    </w:p>
    <w:p>
      <w:pPr>
        <w:spacing w:line="480" w:lineRule="auto"/>
        <w:ind w:left="2699"/>
        <w:rPr>
          <w:rFonts w:ascii="宋体" w:hAnsi="宋体"/>
          <w:szCs w:val="21"/>
          <w:u w:val="single"/>
        </w:rPr>
      </w:pPr>
      <w:r>
        <w:rPr>
          <w:rFonts w:hint="eastAsia" w:ascii="宋体" w:hAnsi="宋体"/>
          <w:szCs w:val="21"/>
        </w:rPr>
        <w:t>报价人：</w:t>
      </w:r>
      <w:r>
        <w:rPr>
          <w:rFonts w:hint="eastAsia" w:ascii="宋体" w:hAnsi="宋体"/>
          <w:szCs w:val="21"/>
          <w:u w:val="single"/>
        </w:rPr>
        <w:t xml:space="preserve">                                  （盖章）</w:t>
      </w:r>
    </w:p>
    <w:p>
      <w:pPr>
        <w:spacing w:line="480" w:lineRule="auto"/>
        <w:ind w:left="2699"/>
        <w:rPr>
          <w:rFonts w:ascii="宋体" w:hAnsi="宋体"/>
          <w:szCs w:val="21"/>
          <w:u w:val="single"/>
        </w:rPr>
      </w:pPr>
      <w:r>
        <w:rPr>
          <w:rFonts w:hint="eastAsia" w:ascii="宋体" w:hAnsi="宋体"/>
          <w:szCs w:val="21"/>
        </w:rPr>
        <w:t>法定代表人：</w:t>
      </w:r>
      <w:r>
        <w:rPr>
          <w:rFonts w:hint="eastAsia" w:ascii="宋体" w:hAnsi="宋体"/>
          <w:szCs w:val="21"/>
          <w:u w:val="single"/>
        </w:rPr>
        <w:t xml:space="preserve">                        （签字或盖章）</w:t>
      </w:r>
    </w:p>
    <w:p>
      <w:pPr>
        <w:spacing w:line="480" w:lineRule="auto"/>
        <w:ind w:left="2699"/>
        <w:rPr>
          <w:rFonts w:ascii="宋体" w:hAnsi="宋体"/>
          <w:szCs w:val="21"/>
          <w:u w:val="single"/>
        </w:rPr>
      </w:pPr>
      <w:r>
        <w:rPr>
          <w:rFonts w:hint="eastAsia" w:ascii="宋体" w:hAnsi="宋体"/>
          <w:szCs w:val="21"/>
        </w:rPr>
        <w:t>身份证号码：</w:t>
      </w:r>
    </w:p>
    <w:p>
      <w:pPr>
        <w:spacing w:line="480" w:lineRule="auto"/>
        <w:ind w:left="2699"/>
        <w:rPr>
          <w:rFonts w:ascii="宋体" w:hAnsi="宋体"/>
          <w:szCs w:val="21"/>
        </w:rPr>
      </w:pPr>
      <w:r>
        <w:rPr>
          <w:rFonts w:hint="eastAsia" w:ascii="宋体" w:hAnsi="宋体"/>
          <w:szCs w:val="21"/>
        </w:rPr>
        <w:t>联系电话：</w:t>
      </w:r>
      <w:r>
        <w:rPr>
          <w:rFonts w:hint="eastAsia" w:ascii="宋体" w:hAnsi="宋体"/>
          <w:szCs w:val="21"/>
          <w:u w:val="single"/>
        </w:rPr>
        <w:t xml:space="preserve">                               （手机）</w:t>
      </w:r>
    </w:p>
    <w:p>
      <w:pPr>
        <w:spacing w:line="480" w:lineRule="auto"/>
        <w:ind w:left="2699"/>
        <w:rPr>
          <w:rFonts w:ascii="宋体" w:hAnsi="宋体"/>
          <w:szCs w:val="21"/>
          <w:u w:val="single"/>
        </w:rPr>
      </w:pPr>
      <w:r>
        <w:rPr>
          <w:rFonts w:hint="eastAsia" w:ascii="宋体" w:hAnsi="宋体"/>
          <w:szCs w:val="21"/>
        </w:rPr>
        <w:t>委托代理人：</w:t>
      </w:r>
      <w:r>
        <w:rPr>
          <w:rFonts w:hint="eastAsia" w:ascii="宋体" w:hAnsi="宋体"/>
          <w:szCs w:val="21"/>
          <w:u w:val="single"/>
        </w:rPr>
        <w:t xml:space="preserve">                             （签字）</w:t>
      </w:r>
    </w:p>
    <w:p>
      <w:pPr>
        <w:spacing w:line="480" w:lineRule="auto"/>
        <w:ind w:left="2699"/>
        <w:rPr>
          <w:rFonts w:ascii="宋体" w:hAnsi="宋体"/>
          <w:szCs w:val="21"/>
          <w:u w:val="single"/>
        </w:rPr>
      </w:pPr>
      <w:r>
        <w:rPr>
          <w:rFonts w:hint="eastAsia" w:ascii="宋体" w:hAnsi="宋体"/>
          <w:szCs w:val="21"/>
        </w:rPr>
        <w:t>身份证号码：</w:t>
      </w:r>
    </w:p>
    <w:p>
      <w:pPr>
        <w:spacing w:line="480" w:lineRule="auto"/>
        <w:ind w:left="2699"/>
        <w:rPr>
          <w:rFonts w:ascii="宋体" w:hAnsi="宋体"/>
          <w:szCs w:val="21"/>
        </w:rPr>
      </w:pPr>
      <w:r>
        <w:rPr>
          <w:rFonts w:hint="eastAsia" w:ascii="宋体" w:hAnsi="宋体"/>
          <w:szCs w:val="21"/>
        </w:rPr>
        <w:t>联系电话：</w:t>
      </w:r>
      <w:r>
        <w:rPr>
          <w:rFonts w:hint="eastAsia" w:ascii="宋体" w:hAnsi="宋体"/>
          <w:szCs w:val="21"/>
          <w:u w:val="single"/>
        </w:rPr>
        <w:t xml:space="preserve">                               （手机）</w:t>
      </w:r>
    </w:p>
    <w:p>
      <w:pPr>
        <w:spacing w:line="480" w:lineRule="auto"/>
        <w:ind w:firstLine="2730" w:firstLineChars="1300"/>
        <w:rPr>
          <w:rFonts w:ascii="宋体" w:hAnsi="宋体"/>
          <w:szCs w:val="21"/>
        </w:rPr>
      </w:pPr>
      <w:r>
        <w:rPr>
          <w:rFonts w:hint="eastAsia" w:ascii="宋体" w:hAnsi="宋体"/>
          <w:szCs w:val="21"/>
        </w:rPr>
        <w:t>授权委托日期：   年  月   日</w:t>
      </w:r>
    </w:p>
    <w:p>
      <w:pPr>
        <w:tabs>
          <w:tab w:val="left" w:pos="1980"/>
        </w:tabs>
        <w:spacing w:line="360" w:lineRule="auto"/>
        <w:rPr>
          <w:rFonts w:ascii="宋体" w:hAnsi="宋体"/>
          <w:szCs w:val="21"/>
        </w:rPr>
      </w:pPr>
    </w:p>
    <w:p>
      <w:pPr>
        <w:spacing w:line="300" w:lineRule="auto"/>
        <w:rPr>
          <w:rFonts w:ascii="宋体" w:hAnsi="宋体"/>
          <w:b/>
          <w:szCs w:val="21"/>
        </w:rPr>
      </w:pPr>
      <w:r>
        <w:rPr>
          <w:rFonts w:hint="eastAsia" w:ascii="宋体" w:hAnsi="宋体"/>
          <w:b/>
          <w:szCs w:val="21"/>
        </w:rPr>
        <w:t>附委托代理人身份证复印件</w:t>
      </w:r>
    </w:p>
    <w:p>
      <w:pPr>
        <w:widowControl/>
        <w:spacing w:line="360" w:lineRule="auto"/>
        <w:jc w:val="left"/>
        <w:rPr>
          <w:rFonts w:ascii="宋体" w:hAnsi="宋体" w:cs="宋体"/>
          <w:color w:val="000000"/>
          <w:kern w:val="0"/>
          <w:szCs w:val="21"/>
        </w:rPr>
      </w:pPr>
    </w:p>
    <w:p>
      <w:pPr>
        <w:pStyle w:val="64"/>
        <w:spacing w:line="360" w:lineRule="auto"/>
        <w:ind w:firstLine="420"/>
        <w:jc w:val="left"/>
      </w:pPr>
    </w:p>
    <w:p>
      <w:pPr>
        <w:pStyle w:val="64"/>
        <w:spacing w:line="360" w:lineRule="auto"/>
        <w:ind w:firstLine="420"/>
        <w:jc w:val="left"/>
      </w:pPr>
    </w:p>
    <w:p>
      <w:pPr>
        <w:pStyle w:val="64"/>
        <w:spacing w:line="360" w:lineRule="auto"/>
        <w:ind w:firstLine="420"/>
        <w:jc w:val="left"/>
      </w:pPr>
    </w:p>
    <w:p>
      <w:pPr>
        <w:pStyle w:val="4"/>
        <w:spacing w:line="360" w:lineRule="auto"/>
        <w:jc w:val="center"/>
        <w:rPr>
          <w:rFonts w:ascii="宋体" w:hAnsi="宋体"/>
          <w:i/>
          <w:sz w:val="21"/>
          <w:szCs w:val="21"/>
        </w:rPr>
      </w:pPr>
      <w:r>
        <w:br w:type="page"/>
      </w:r>
      <w:bookmarkStart w:id="25" w:name="_Toc418609958"/>
      <w:r>
        <w:rPr>
          <w:rFonts w:hint="eastAsia"/>
          <w:sz w:val="28"/>
          <w:szCs w:val="28"/>
          <w:lang w:eastAsia="zh-CN"/>
        </w:rPr>
        <w:t>五</w:t>
      </w:r>
      <w:r>
        <w:rPr>
          <w:rFonts w:hint="eastAsia"/>
          <w:sz w:val="28"/>
          <w:szCs w:val="28"/>
        </w:rPr>
        <w:t>、</w:t>
      </w:r>
      <w:bookmarkEnd w:id="25"/>
      <w:r>
        <w:rPr>
          <w:rFonts w:hint="eastAsia"/>
          <w:sz w:val="28"/>
          <w:szCs w:val="28"/>
        </w:rPr>
        <w:t>已标价的工程量清单</w:t>
      </w:r>
    </w:p>
    <w:p>
      <w:pPr>
        <w:pStyle w:val="4"/>
        <w:spacing w:line="360" w:lineRule="auto"/>
        <w:jc w:val="center"/>
        <w:rPr>
          <w:rStyle w:val="52"/>
          <w:rFonts w:hAnsi="宋体"/>
          <w:b w:val="0"/>
          <w:bCs w:val="0"/>
          <w:sz w:val="30"/>
          <w:szCs w:val="30"/>
        </w:rPr>
      </w:pPr>
      <w:r>
        <w:rPr>
          <w:b w:val="0"/>
          <w:szCs w:val="21"/>
        </w:rPr>
        <w:br w:type="page"/>
      </w:r>
      <w:bookmarkStart w:id="26" w:name="_Toc5181310"/>
      <w:bookmarkStart w:id="27" w:name="_Toc465849045"/>
      <w:bookmarkStart w:id="28" w:name="_Toc300835223"/>
      <w:r>
        <w:rPr>
          <w:rFonts w:hint="eastAsia"/>
          <w:sz w:val="28"/>
          <w:szCs w:val="28"/>
          <w:lang w:eastAsia="zh-CN"/>
        </w:rPr>
        <w:t>六、</w:t>
      </w:r>
      <w:bookmarkStart w:id="29" w:name="_Toc247514299"/>
      <w:bookmarkStart w:id="30" w:name="_Toc247527847"/>
      <w:bookmarkStart w:id="31" w:name="_Toc144974875"/>
      <w:bookmarkStart w:id="32" w:name="_Toc152045807"/>
      <w:bookmarkStart w:id="33" w:name="_Toc152042596"/>
      <w:r>
        <w:rPr>
          <w:rFonts w:hint="eastAsia"/>
          <w:sz w:val="28"/>
          <w:szCs w:val="28"/>
          <w:lang w:eastAsia="zh-CN"/>
        </w:rPr>
        <w:t>资格审查资料</w:t>
      </w:r>
      <w:bookmarkEnd w:id="26"/>
      <w:bookmarkEnd w:id="27"/>
      <w:bookmarkEnd w:id="28"/>
      <w:bookmarkEnd w:id="29"/>
      <w:bookmarkEnd w:id="30"/>
      <w:bookmarkEnd w:id="31"/>
      <w:bookmarkEnd w:id="32"/>
      <w:bookmarkEnd w:id="33"/>
    </w:p>
    <w:p>
      <w:pPr>
        <w:pStyle w:val="4"/>
        <w:tabs>
          <w:tab w:val="left" w:pos="0"/>
        </w:tabs>
        <w:jc w:val="center"/>
        <w:rPr>
          <w:color w:val="000000"/>
        </w:rPr>
      </w:pPr>
      <w:bookmarkStart w:id="34" w:name="_Toc152042597"/>
      <w:bookmarkStart w:id="35" w:name="_Toc467051176"/>
      <w:bookmarkStart w:id="36" w:name="_Toc152045808"/>
      <w:bookmarkStart w:id="37" w:name="_Toc479592759"/>
      <w:bookmarkStart w:id="38" w:name="_Toc520817409"/>
      <w:bookmarkStart w:id="39" w:name="_Toc247527848"/>
      <w:bookmarkStart w:id="40" w:name="_Toc247514300"/>
      <w:bookmarkStart w:id="41" w:name="_Toc300835224"/>
      <w:bookmarkStart w:id="42" w:name="_Toc5181311"/>
      <w:bookmarkStart w:id="43" w:name="_Toc144974876"/>
      <w:r>
        <w:rPr>
          <w:rFonts w:hint="eastAsia"/>
          <w:color w:val="000000"/>
        </w:rPr>
        <w:t>（一）报价人基本情况表</w:t>
      </w:r>
      <w:bookmarkEnd w:id="34"/>
      <w:bookmarkEnd w:id="35"/>
      <w:bookmarkEnd w:id="36"/>
      <w:bookmarkEnd w:id="37"/>
      <w:bookmarkEnd w:id="38"/>
      <w:bookmarkEnd w:id="39"/>
      <w:bookmarkEnd w:id="40"/>
      <w:bookmarkEnd w:id="41"/>
      <w:bookmarkEnd w:id="42"/>
      <w:bookmarkEnd w:id="43"/>
    </w:p>
    <w:p>
      <w:pPr>
        <w:topLinePunct/>
        <w:spacing w:line="440" w:lineRule="exact"/>
        <w:rPr>
          <w:rFonts w:eastAsia="黑体"/>
          <w:color w:val="000000"/>
          <w:sz w:val="23"/>
          <w:szCs w:val="23"/>
        </w:rPr>
      </w:pPr>
    </w:p>
    <w:tbl>
      <w:tblPr>
        <w:tblStyle w:val="49"/>
        <w:tblW w:w="996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10"/>
        <w:gridCol w:w="1045"/>
        <w:gridCol w:w="1106"/>
        <w:gridCol w:w="977"/>
        <w:gridCol w:w="488"/>
        <w:gridCol w:w="363"/>
        <w:gridCol w:w="1254"/>
        <w:gridCol w:w="570"/>
        <w:gridCol w:w="1001"/>
        <w:gridCol w:w="11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jc w:val="center"/>
        </w:trPr>
        <w:tc>
          <w:tcPr>
            <w:tcW w:w="2010" w:type="dxa"/>
            <w:tcBorders>
              <w:top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报价人名称</w:t>
            </w:r>
          </w:p>
        </w:tc>
        <w:tc>
          <w:tcPr>
            <w:tcW w:w="7958" w:type="dxa"/>
            <w:gridSpan w:val="9"/>
            <w:tcBorders>
              <w:top w:val="single" w:color="auto" w:sz="4" w:space="0"/>
              <w:left w:val="single" w:color="auto" w:sz="4" w:space="0"/>
              <w:bottom w:val="single" w:color="auto" w:sz="4" w:space="0"/>
            </w:tcBorders>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jc w:val="center"/>
        </w:trPr>
        <w:tc>
          <w:tcPr>
            <w:tcW w:w="2010" w:type="dxa"/>
            <w:tcBorders>
              <w:top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注册地址</w:t>
            </w:r>
          </w:p>
        </w:tc>
        <w:tc>
          <w:tcPr>
            <w:tcW w:w="3979"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125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邮政编码</w:t>
            </w:r>
          </w:p>
        </w:tc>
        <w:tc>
          <w:tcPr>
            <w:tcW w:w="2725" w:type="dxa"/>
            <w:gridSpan w:val="3"/>
            <w:tcBorders>
              <w:top w:val="single" w:color="auto" w:sz="4" w:space="0"/>
              <w:left w:val="single" w:color="auto" w:sz="4" w:space="0"/>
              <w:bottom w:val="single" w:color="auto" w:sz="4" w:space="0"/>
            </w:tcBorders>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5" w:hRule="atLeast"/>
          <w:jc w:val="center"/>
        </w:trPr>
        <w:tc>
          <w:tcPr>
            <w:tcW w:w="2010" w:type="dxa"/>
            <w:vMerge w:val="restart"/>
            <w:tcBorders>
              <w:top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联系方式</w:t>
            </w:r>
          </w:p>
        </w:tc>
        <w:tc>
          <w:tcPr>
            <w:tcW w:w="104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联系人</w:t>
            </w:r>
          </w:p>
        </w:tc>
        <w:tc>
          <w:tcPr>
            <w:tcW w:w="2934"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125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电话</w:t>
            </w:r>
          </w:p>
        </w:tc>
        <w:tc>
          <w:tcPr>
            <w:tcW w:w="2725" w:type="dxa"/>
            <w:gridSpan w:val="3"/>
            <w:tcBorders>
              <w:top w:val="single" w:color="auto" w:sz="4" w:space="0"/>
              <w:left w:val="single" w:color="auto" w:sz="4" w:space="0"/>
              <w:bottom w:val="single" w:color="auto" w:sz="4" w:space="0"/>
            </w:tcBorders>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3" w:hRule="atLeast"/>
          <w:jc w:val="center"/>
        </w:trPr>
        <w:tc>
          <w:tcPr>
            <w:tcW w:w="2010" w:type="dxa"/>
            <w:vMerge w:val="continue"/>
            <w:tcBorders>
              <w:top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104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传真</w:t>
            </w:r>
          </w:p>
        </w:tc>
        <w:tc>
          <w:tcPr>
            <w:tcW w:w="2934"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125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网址</w:t>
            </w:r>
          </w:p>
        </w:tc>
        <w:tc>
          <w:tcPr>
            <w:tcW w:w="2725" w:type="dxa"/>
            <w:gridSpan w:val="3"/>
            <w:tcBorders>
              <w:top w:val="single" w:color="auto" w:sz="4" w:space="0"/>
              <w:left w:val="single" w:color="auto" w:sz="4" w:space="0"/>
              <w:bottom w:val="single" w:color="auto" w:sz="4" w:space="0"/>
            </w:tcBorders>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4" w:hRule="atLeast"/>
          <w:jc w:val="center"/>
        </w:trPr>
        <w:tc>
          <w:tcPr>
            <w:tcW w:w="2010" w:type="dxa"/>
            <w:tcBorders>
              <w:top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组织结构</w:t>
            </w:r>
          </w:p>
        </w:tc>
        <w:tc>
          <w:tcPr>
            <w:tcW w:w="7958" w:type="dxa"/>
            <w:gridSpan w:val="9"/>
            <w:tcBorders>
              <w:top w:val="single" w:color="auto" w:sz="4" w:space="0"/>
              <w:left w:val="single" w:color="auto" w:sz="4" w:space="0"/>
              <w:bottom w:val="single" w:color="auto" w:sz="4" w:space="0"/>
            </w:tcBorders>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jc w:val="center"/>
        </w:trPr>
        <w:tc>
          <w:tcPr>
            <w:tcW w:w="2010" w:type="dxa"/>
            <w:tcBorders>
              <w:top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法定代表人</w:t>
            </w:r>
          </w:p>
        </w:tc>
        <w:tc>
          <w:tcPr>
            <w:tcW w:w="104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姓名</w:t>
            </w:r>
          </w:p>
        </w:tc>
        <w:tc>
          <w:tcPr>
            <w:tcW w:w="110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1465"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技术职称</w:t>
            </w:r>
          </w:p>
        </w:tc>
        <w:tc>
          <w:tcPr>
            <w:tcW w:w="2187"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100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电话</w:t>
            </w:r>
          </w:p>
        </w:tc>
        <w:tc>
          <w:tcPr>
            <w:tcW w:w="1154" w:type="dxa"/>
            <w:tcBorders>
              <w:top w:val="single" w:color="auto" w:sz="4" w:space="0"/>
              <w:left w:val="single" w:color="auto" w:sz="4" w:space="0"/>
              <w:bottom w:val="single" w:color="auto" w:sz="4" w:space="0"/>
            </w:tcBorders>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2" w:hRule="atLeast"/>
          <w:jc w:val="center"/>
        </w:trPr>
        <w:tc>
          <w:tcPr>
            <w:tcW w:w="2010" w:type="dxa"/>
            <w:tcBorders>
              <w:top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技术负责人</w:t>
            </w:r>
          </w:p>
        </w:tc>
        <w:tc>
          <w:tcPr>
            <w:tcW w:w="104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姓名</w:t>
            </w:r>
          </w:p>
        </w:tc>
        <w:tc>
          <w:tcPr>
            <w:tcW w:w="110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1465"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技术职称</w:t>
            </w:r>
          </w:p>
        </w:tc>
        <w:tc>
          <w:tcPr>
            <w:tcW w:w="2187"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100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电话</w:t>
            </w:r>
          </w:p>
        </w:tc>
        <w:tc>
          <w:tcPr>
            <w:tcW w:w="1154" w:type="dxa"/>
            <w:tcBorders>
              <w:top w:val="single" w:color="auto" w:sz="4" w:space="0"/>
              <w:left w:val="single" w:color="auto" w:sz="4" w:space="0"/>
              <w:bottom w:val="single" w:color="auto" w:sz="4" w:space="0"/>
            </w:tcBorders>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010" w:type="dxa"/>
            <w:tcBorders>
              <w:top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成立时间</w:t>
            </w:r>
          </w:p>
        </w:tc>
        <w:tc>
          <w:tcPr>
            <w:tcW w:w="2151"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5807" w:type="dxa"/>
            <w:gridSpan w:val="7"/>
            <w:tcBorders>
              <w:top w:val="single" w:color="auto" w:sz="4" w:space="0"/>
              <w:left w:val="single" w:color="auto" w:sz="4" w:space="0"/>
              <w:bottom w:val="single" w:color="auto" w:sz="4" w:space="0"/>
            </w:tcBorders>
            <w:vAlign w:val="center"/>
          </w:tcPr>
          <w:p>
            <w:pPr>
              <w:topLinePunct/>
              <w:spacing w:line="440" w:lineRule="exact"/>
              <w:ind w:firstLine="105" w:firstLineChars="50"/>
              <w:jc w:val="center"/>
              <w:rPr>
                <w:color w:val="000000"/>
                <w:szCs w:val="21"/>
              </w:rPr>
            </w:pPr>
            <w:r>
              <w:rPr>
                <w:rFonts w:hint="eastAsia"/>
                <w:color w:val="000000"/>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8" w:hRule="atLeast"/>
          <w:jc w:val="center"/>
        </w:trPr>
        <w:tc>
          <w:tcPr>
            <w:tcW w:w="2010" w:type="dxa"/>
            <w:tcBorders>
              <w:top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企业资质等级</w:t>
            </w:r>
          </w:p>
        </w:tc>
        <w:tc>
          <w:tcPr>
            <w:tcW w:w="2151"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977"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其中</w:t>
            </w:r>
          </w:p>
        </w:tc>
        <w:tc>
          <w:tcPr>
            <w:tcW w:w="2675"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项目经理</w:t>
            </w:r>
          </w:p>
        </w:tc>
        <w:tc>
          <w:tcPr>
            <w:tcW w:w="2155" w:type="dxa"/>
            <w:gridSpan w:val="2"/>
            <w:tcBorders>
              <w:top w:val="single" w:color="auto" w:sz="4" w:space="0"/>
              <w:left w:val="single" w:color="auto" w:sz="4" w:space="0"/>
              <w:bottom w:val="single" w:color="auto" w:sz="4" w:space="0"/>
            </w:tcBorders>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0" w:hRule="atLeast"/>
          <w:jc w:val="center"/>
        </w:trPr>
        <w:tc>
          <w:tcPr>
            <w:tcW w:w="2010" w:type="dxa"/>
            <w:tcBorders>
              <w:top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营业执照号</w:t>
            </w:r>
          </w:p>
        </w:tc>
        <w:tc>
          <w:tcPr>
            <w:tcW w:w="2151"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977"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2675"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高级职称人员</w:t>
            </w:r>
          </w:p>
        </w:tc>
        <w:tc>
          <w:tcPr>
            <w:tcW w:w="2155" w:type="dxa"/>
            <w:gridSpan w:val="2"/>
            <w:tcBorders>
              <w:top w:val="single" w:color="auto" w:sz="4" w:space="0"/>
              <w:left w:val="single" w:color="auto" w:sz="4" w:space="0"/>
              <w:bottom w:val="single" w:color="auto" w:sz="4" w:space="0"/>
            </w:tcBorders>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4" w:hRule="atLeast"/>
          <w:jc w:val="center"/>
        </w:trPr>
        <w:tc>
          <w:tcPr>
            <w:tcW w:w="2010" w:type="dxa"/>
            <w:tcBorders>
              <w:top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注册资金</w:t>
            </w:r>
          </w:p>
        </w:tc>
        <w:tc>
          <w:tcPr>
            <w:tcW w:w="2151"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977"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2675"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中级职称人员</w:t>
            </w:r>
          </w:p>
        </w:tc>
        <w:tc>
          <w:tcPr>
            <w:tcW w:w="2155" w:type="dxa"/>
            <w:gridSpan w:val="2"/>
            <w:tcBorders>
              <w:top w:val="single" w:color="auto" w:sz="4" w:space="0"/>
              <w:left w:val="single" w:color="auto" w:sz="4" w:space="0"/>
              <w:bottom w:val="single" w:color="auto" w:sz="4" w:space="0"/>
            </w:tcBorders>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atLeast"/>
          <w:jc w:val="center"/>
        </w:trPr>
        <w:tc>
          <w:tcPr>
            <w:tcW w:w="2010" w:type="dxa"/>
            <w:tcBorders>
              <w:top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开户银行</w:t>
            </w:r>
          </w:p>
        </w:tc>
        <w:tc>
          <w:tcPr>
            <w:tcW w:w="2151"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977"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2675"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初级职称人员</w:t>
            </w:r>
          </w:p>
        </w:tc>
        <w:tc>
          <w:tcPr>
            <w:tcW w:w="2155" w:type="dxa"/>
            <w:gridSpan w:val="2"/>
            <w:tcBorders>
              <w:top w:val="single" w:color="auto" w:sz="4" w:space="0"/>
              <w:left w:val="single" w:color="auto" w:sz="4" w:space="0"/>
              <w:bottom w:val="single" w:color="auto" w:sz="4" w:space="0"/>
            </w:tcBorders>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6" w:hRule="atLeast"/>
          <w:jc w:val="center"/>
        </w:trPr>
        <w:tc>
          <w:tcPr>
            <w:tcW w:w="2010" w:type="dxa"/>
            <w:tcBorders>
              <w:top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账号</w:t>
            </w:r>
          </w:p>
        </w:tc>
        <w:tc>
          <w:tcPr>
            <w:tcW w:w="2151"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977"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2675"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技工</w:t>
            </w:r>
          </w:p>
        </w:tc>
        <w:tc>
          <w:tcPr>
            <w:tcW w:w="2155" w:type="dxa"/>
            <w:gridSpan w:val="2"/>
            <w:tcBorders>
              <w:top w:val="single" w:color="auto" w:sz="4" w:space="0"/>
              <w:left w:val="single" w:color="auto" w:sz="4" w:space="0"/>
              <w:bottom w:val="single" w:color="auto" w:sz="4" w:space="0"/>
            </w:tcBorders>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43" w:hRule="atLeast"/>
          <w:jc w:val="center"/>
        </w:trPr>
        <w:tc>
          <w:tcPr>
            <w:tcW w:w="2010" w:type="dxa"/>
            <w:tcBorders>
              <w:top w:val="single" w:color="auto" w:sz="4" w:space="0"/>
              <w:right w:val="single" w:color="auto" w:sz="4" w:space="0"/>
            </w:tcBorders>
            <w:vAlign w:val="center"/>
          </w:tcPr>
          <w:p>
            <w:pPr>
              <w:topLinePunct/>
              <w:spacing w:line="440" w:lineRule="exact"/>
              <w:ind w:firstLine="210" w:firstLineChars="100"/>
              <w:jc w:val="center"/>
              <w:rPr>
                <w:color w:val="000000"/>
                <w:szCs w:val="21"/>
              </w:rPr>
            </w:pPr>
            <w:r>
              <w:rPr>
                <w:rFonts w:hint="eastAsia"/>
                <w:color w:val="000000"/>
                <w:szCs w:val="21"/>
              </w:rPr>
              <w:t>经营范围</w:t>
            </w:r>
          </w:p>
        </w:tc>
        <w:tc>
          <w:tcPr>
            <w:tcW w:w="7958" w:type="dxa"/>
            <w:gridSpan w:val="9"/>
            <w:tcBorders>
              <w:top w:val="single" w:color="auto" w:sz="4" w:space="0"/>
              <w:left w:val="single" w:color="auto" w:sz="4" w:space="0"/>
            </w:tcBorders>
            <w:vAlign w:val="center"/>
          </w:tcPr>
          <w:p>
            <w:pPr>
              <w:topLinePunct/>
              <w:spacing w:line="440"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jc w:val="center"/>
        </w:trPr>
        <w:tc>
          <w:tcPr>
            <w:tcW w:w="2010" w:type="dxa"/>
            <w:tcBorders>
              <w:top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备注</w:t>
            </w:r>
          </w:p>
        </w:tc>
        <w:tc>
          <w:tcPr>
            <w:tcW w:w="7958" w:type="dxa"/>
            <w:gridSpan w:val="9"/>
            <w:tcBorders>
              <w:top w:val="single" w:color="auto" w:sz="4" w:space="0"/>
              <w:left w:val="single" w:color="auto" w:sz="4" w:space="0"/>
              <w:bottom w:val="single" w:color="auto" w:sz="4" w:space="0"/>
            </w:tcBorders>
            <w:vAlign w:val="center"/>
          </w:tcPr>
          <w:p>
            <w:pPr>
              <w:topLinePunct/>
              <w:spacing w:line="440" w:lineRule="exact"/>
              <w:jc w:val="center"/>
              <w:rPr>
                <w:color w:val="000000"/>
                <w:szCs w:val="21"/>
              </w:rPr>
            </w:pPr>
          </w:p>
        </w:tc>
      </w:tr>
    </w:tbl>
    <w:p>
      <w:pPr>
        <w:autoSpaceDE w:val="0"/>
        <w:autoSpaceDN w:val="0"/>
        <w:adjustRightInd w:val="0"/>
        <w:snapToGrid w:val="0"/>
        <w:spacing w:line="360" w:lineRule="auto"/>
        <w:rPr>
          <w:rFonts w:ascii="宋体"/>
          <w:color w:val="000000"/>
          <w:szCs w:val="21"/>
        </w:rPr>
      </w:pPr>
    </w:p>
    <w:p>
      <w:pPr>
        <w:autoSpaceDE w:val="0"/>
        <w:autoSpaceDN w:val="0"/>
        <w:adjustRightInd w:val="0"/>
        <w:snapToGrid w:val="0"/>
        <w:spacing w:line="300" w:lineRule="auto"/>
        <w:ind w:firstLine="422" w:firstLineChars="200"/>
        <w:rPr>
          <w:rFonts w:ascii="宋体" w:cs="宋体"/>
          <w:b/>
          <w:szCs w:val="21"/>
        </w:rPr>
      </w:pPr>
      <w:r>
        <w:rPr>
          <w:rFonts w:hint="eastAsia" w:ascii="宋体" w:hAnsi="宋体" w:cs="宋体"/>
          <w:b/>
          <w:szCs w:val="21"/>
        </w:rPr>
        <w:t>注：</w:t>
      </w:r>
      <w:r>
        <w:rPr>
          <w:rFonts w:ascii="宋体" w:hAnsi="宋体" w:cs="宋体"/>
          <w:b/>
          <w:szCs w:val="21"/>
        </w:rPr>
        <w:t>1</w:t>
      </w:r>
      <w:r>
        <w:rPr>
          <w:rFonts w:hint="eastAsia" w:ascii="宋体" w:hAnsi="宋体" w:cs="宋体"/>
          <w:b/>
          <w:szCs w:val="21"/>
        </w:rPr>
        <w:t>、报价人需随此表附上营业执照、资质证书、安全生产许可证等资料的扫描件。</w:t>
      </w:r>
    </w:p>
    <w:p>
      <w:pPr>
        <w:autoSpaceDE w:val="0"/>
        <w:autoSpaceDN w:val="0"/>
        <w:adjustRightInd w:val="0"/>
        <w:snapToGrid w:val="0"/>
        <w:spacing w:line="300" w:lineRule="auto"/>
        <w:ind w:firstLine="525" w:firstLineChars="249"/>
        <w:rPr>
          <w:rFonts w:ascii="宋体" w:cs="宋体"/>
          <w:b/>
          <w:szCs w:val="21"/>
        </w:rPr>
      </w:pPr>
      <w:r>
        <w:rPr>
          <w:rFonts w:ascii="宋体" w:hAnsi="宋体" w:cs="宋体"/>
          <w:b/>
          <w:szCs w:val="21"/>
        </w:rPr>
        <w:t xml:space="preserve">  </w:t>
      </w:r>
    </w:p>
    <w:p>
      <w:pPr>
        <w:autoSpaceDE w:val="0"/>
        <w:autoSpaceDN w:val="0"/>
        <w:adjustRightInd w:val="0"/>
        <w:snapToGrid w:val="0"/>
        <w:spacing w:line="300" w:lineRule="auto"/>
        <w:ind w:firstLine="422" w:firstLineChars="200"/>
        <w:rPr>
          <w:rFonts w:ascii="宋体" w:cs="宋体"/>
          <w:b/>
          <w:color w:val="000000"/>
          <w:szCs w:val="21"/>
        </w:rPr>
      </w:pPr>
    </w:p>
    <w:p>
      <w:pPr>
        <w:autoSpaceDE w:val="0"/>
        <w:autoSpaceDN w:val="0"/>
        <w:adjustRightInd w:val="0"/>
        <w:snapToGrid w:val="0"/>
        <w:spacing w:line="300" w:lineRule="auto"/>
        <w:rPr>
          <w:rFonts w:ascii="宋体" w:cs="宋体"/>
          <w:b/>
          <w:color w:val="000000"/>
          <w:szCs w:val="21"/>
        </w:rPr>
      </w:pPr>
    </w:p>
    <w:p>
      <w:pPr>
        <w:pStyle w:val="4"/>
        <w:tabs>
          <w:tab w:val="left" w:pos="0"/>
        </w:tabs>
        <w:jc w:val="center"/>
        <w:rPr>
          <w:color w:val="000000"/>
        </w:rPr>
      </w:pPr>
      <w:bookmarkStart w:id="44" w:name="_Toc5181312"/>
      <w:bookmarkStart w:id="45" w:name="_Toc467051177"/>
      <w:bookmarkStart w:id="46" w:name="_Toc479592760"/>
      <w:bookmarkStart w:id="47" w:name="_Toc520817410"/>
      <w:r>
        <w:rPr>
          <w:rFonts w:hint="eastAsia"/>
          <w:color w:val="000000"/>
        </w:rPr>
        <w:t>（二）近三年财务状况表</w:t>
      </w:r>
      <w:bookmarkEnd w:id="44"/>
      <w:bookmarkEnd w:id="45"/>
      <w:bookmarkEnd w:id="46"/>
      <w:bookmarkEnd w:id="47"/>
    </w:p>
    <w:p>
      <w:pPr>
        <w:spacing w:line="360" w:lineRule="auto"/>
        <w:ind w:firstLine="420" w:firstLineChars="200"/>
        <w:jc w:val="center"/>
        <w:rPr>
          <w:rFonts w:hint="eastAsia" w:ascii="宋体" w:hAnsi="宋体"/>
          <w:color w:val="000000"/>
          <w:szCs w:val="21"/>
        </w:rPr>
      </w:pPr>
      <w:r>
        <w:rPr>
          <w:rFonts w:hint="eastAsia" w:ascii="宋体" w:hAnsi="宋体"/>
          <w:color w:val="000000"/>
          <w:szCs w:val="21"/>
        </w:rPr>
        <w:t>提供近三年（</w:t>
      </w:r>
      <w:r>
        <w:rPr>
          <w:rFonts w:ascii="宋体" w:hAnsi="宋体"/>
          <w:color w:val="000000"/>
          <w:szCs w:val="21"/>
        </w:rPr>
        <w:t>201</w:t>
      </w:r>
      <w:r>
        <w:rPr>
          <w:rFonts w:hint="eastAsia" w:ascii="宋体" w:hAnsi="宋体"/>
          <w:color w:val="000000"/>
          <w:szCs w:val="21"/>
        </w:rPr>
        <w:t>5～</w:t>
      </w:r>
      <w:r>
        <w:rPr>
          <w:rFonts w:ascii="宋体" w:hAnsi="宋体"/>
          <w:color w:val="000000"/>
          <w:szCs w:val="21"/>
        </w:rPr>
        <w:t>201</w:t>
      </w:r>
      <w:r>
        <w:rPr>
          <w:rFonts w:hint="eastAsia" w:ascii="宋体" w:hAnsi="宋体"/>
          <w:color w:val="000000"/>
          <w:szCs w:val="21"/>
        </w:rPr>
        <w:t>7年度）的财务报告及报表</w:t>
      </w:r>
    </w:p>
    <w:p>
      <w:pPr>
        <w:spacing w:line="360" w:lineRule="auto"/>
        <w:ind w:firstLine="420" w:firstLineChars="200"/>
        <w:jc w:val="center"/>
        <w:rPr>
          <w:rFonts w:ascii="宋体"/>
          <w:color w:val="000000"/>
          <w:szCs w:val="21"/>
        </w:rPr>
      </w:pPr>
      <w:r>
        <w:rPr>
          <w:rFonts w:hint="eastAsia" w:ascii="宋体" w:hAnsi="宋体"/>
          <w:color w:val="000000"/>
          <w:szCs w:val="21"/>
        </w:rPr>
        <w:t>格式自拟</w:t>
      </w:r>
    </w:p>
    <w:p>
      <w:pPr>
        <w:rPr>
          <w:rFonts w:ascii="宋体"/>
          <w:color w:val="000000"/>
          <w:szCs w:val="21"/>
        </w:rPr>
      </w:pPr>
    </w:p>
    <w:p>
      <w:pPr>
        <w:ind w:left="1080" w:leftChars="176" w:hanging="710" w:hangingChars="337"/>
        <w:rPr>
          <w:rFonts w:ascii="宋体" w:cs="宋体"/>
          <w:b/>
          <w:color w:val="000000"/>
          <w:szCs w:val="21"/>
        </w:rPr>
      </w:pPr>
    </w:p>
    <w:p>
      <w:pPr>
        <w:ind w:firstLine="413" w:firstLineChars="196"/>
        <w:rPr>
          <w:rFonts w:ascii="宋体" w:cs="宋体"/>
          <w:b/>
          <w:color w:val="000000"/>
          <w:szCs w:val="21"/>
        </w:rPr>
      </w:pPr>
    </w:p>
    <w:p>
      <w:pPr>
        <w:ind w:firstLine="413" w:firstLineChars="196"/>
        <w:rPr>
          <w:rFonts w:ascii="宋体" w:cs="宋体"/>
          <w:b/>
          <w:color w:val="000000"/>
          <w:szCs w:val="21"/>
        </w:rPr>
      </w:pPr>
    </w:p>
    <w:p>
      <w:pPr>
        <w:ind w:firstLine="413" w:firstLineChars="196"/>
        <w:rPr>
          <w:rFonts w:ascii="宋体" w:cs="宋体"/>
          <w:b/>
          <w:color w:val="000000"/>
          <w:szCs w:val="21"/>
        </w:rPr>
      </w:pPr>
    </w:p>
    <w:p>
      <w:pPr>
        <w:ind w:firstLine="413" w:firstLineChars="196"/>
        <w:rPr>
          <w:rFonts w:ascii="宋体" w:cs="宋体"/>
          <w:b/>
          <w:color w:val="000000"/>
          <w:szCs w:val="21"/>
        </w:rPr>
      </w:pPr>
    </w:p>
    <w:p>
      <w:pPr>
        <w:rPr>
          <w:rFonts w:ascii="宋体" w:cs="宋体"/>
          <w:b/>
          <w:color w:val="000000"/>
          <w:szCs w:val="21"/>
        </w:rPr>
      </w:pPr>
    </w:p>
    <w:p>
      <w:pPr>
        <w:ind w:firstLine="413" w:firstLineChars="196"/>
        <w:rPr>
          <w:rFonts w:ascii="宋体" w:cs="宋体"/>
          <w:b/>
          <w:color w:val="000000"/>
          <w:szCs w:val="21"/>
        </w:rPr>
      </w:pPr>
    </w:p>
    <w:p>
      <w:pPr>
        <w:ind w:firstLine="413" w:firstLineChars="196"/>
        <w:rPr>
          <w:rFonts w:ascii="宋体" w:cs="宋体"/>
          <w:b/>
          <w:color w:val="000000"/>
          <w:szCs w:val="21"/>
        </w:rPr>
      </w:pPr>
    </w:p>
    <w:p>
      <w:pPr>
        <w:rPr>
          <w:rFonts w:ascii="宋体" w:cs="宋体"/>
          <w:b/>
          <w:color w:val="000000"/>
          <w:szCs w:val="21"/>
        </w:rPr>
      </w:pPr>
    </w:p>
    <w:p>
      <w:pPr>
        <w:pStyle w:val="4"/>
        <w:tabs>
          <w:tab w:val="left" w:pos="0"/>
        </w:tabs>
        <w:jc w:val="center"/>
        <w:rPr>
          <w:color w:val="000000"/>
        </w:rPr>
      </w:pPr>
      <w:bookmarkStart w:id="48" w:name="_Toc259924773"/>
      <w:bookmarkStart w:id="49" w:name="_Toc479592761"/>
      <w:bookmarkStart w:id="50" w:name="_Toc520817411"/>
      <w:bookmarkStart w:id="51" w:name="_Toc467051178"/>
      <w:bookmarkStart w:id="52" w:name="_Toc5181313"/>
      <w:r>
        <w:rPr>
          <w:color w:val="000000"/>
        </w:rPr>
        <w:br w:type="page"/>
      </w:r>
      <w:r>
        <w:rPr>
          <w:rFonts w:hint="eastAsia"/>
          <w:color w:val="000000"/>
        </w:rPr>
        <w:t>（三）</w:t>
      </w:r>
      <w:bookmarkEnd w:id="48"/>
      <w:bookmarkStart w:id="53" w:name="_Toc259924774"/>
      <w:r>
        <w:rPr>
          <w:rFonts w:hint="eastAsia"/>
          <w:color w:val="000000"/>
        </w:rPr>
        <w:t>近年完成的类似项目情况表</w:t>
      </w:r>
      <w:bookmarkEnd w:id="49"/>
      <w:bookmarkEnd w:id="50"/>
      <w:bookmarkEnd w:id="51"/>
      <w:bookmarkEnd w:id="52"/>
    </w:p>
    <w:p>
      <w:pPr>
        <w:rPr>
          <w:rFonts w:hint="eastAsia"/>
        </w:rPr>
      </w:pPr>
      <w:r>
        <w:rPr>
          <w:rFonts w:hint="eastAsia"/>
        </w:rPr>
        <w:t>附表1：汇总表</w:t>
      </w:r>
    </w:p>
    <w:p/>
    <w:tbl>
      <w:tblPr>
        <w:tblStyle w:val="49"/>
        <w:tblW w:w="99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2187"/>
        <w:gridCol w:w="1615"/>
        <w:gridCol w:w="1615"/>
        <w:gridCol w:w="1615"/>
        <w:gridCol w:w="1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7" w:hRule="atLeast"/>
          <w:jc w:val="center"/>
        </w:trPr>
        <w:tc>
          <w:tcPr>
            <w:tcW w:w="1321" w:type="dxa"/>
            <w:vAlign w:val="center"/>
          </w:tcPr>
          <w:p>
            <w:pPr>
              <w:spacing w:line="360" w:lineRule="auto"/>
              <w:jc w:val="center"/>
              <w:rPr>
                <w:rFonts w:ascii="宋体"/>
                <w:shd w:val="clear" w:color="auto" w:fill="FFFFFF"/>
              </w:rPr>
            </w:pPr>
            <w:r>
              <w:rPr>
                <w:rFonts w:hint="eastAsia" w:ascii="宋体" w:hAnsi="宋体"/>
                <w:shd w:val="clear" w:color="auto" w:fill="FFFFFF"/>
              </w:rPr>
              <w:t>序号</w:t>
            </w:r>
          </w:p>
        </w:tc>
        <w:tc>
          <w:tcPr>
            <w:tcW w:w="2187" w:type="dxa"/>
            <w:vAlign w:val="center"/>
          </w:tcPr>
          <w:p>
            <w:pPr>
              <w:spacing w:line="360" w:lineRule="auto"/>
              <w:jc w:val="center"/>
              <w:rPr>
                <w:rFonts w:ascii="宋体"/>
                <w:shd w:val="clear" w:color="auto" w:fill="FFFFFF"/>
              </w:rPr>
            </w:pPr>
            <w:r>
              <w:rPr>
                <w:rFonts w:hint="eastAsia" w:ascii="宋体" w:hAnsi="宋体"/>
                <w:shd w:val="clear" w:color="auto" w:fill="FFFFFF"/>
              </w:rPr>
              <w:t>项目名称</w:t>
            </w:r>
          </w:p>
        </w:tc>
        <w:tc>
          <w:tcPr>
            <w:tcW w:w="1615" w:type="dxa"/>
            <w:vAlign w:val="center"/>
          </w:tcPr>
          <w:p>
            <w:pPr>
              <w:spacing w:line="360" w:lineRule="auto"/>
              <w:jc w:val="center"/>
              <w:rPr>
                <w:rFonts w:ascii="宋体"/>
                <w:shd w:val="clear" w:color="auto" w:fill="FFFFFF"/>
              </w:rPr>
            </w:pPr>
            <w:r>
              <w:rPr>
                <w:rFonts w:hint="eastAsia" w:ascii="宋体" w:hAnsi="宋体"/>
                <w:shd w:val="clear" w:color="auto" w:fill="FFFFFF"/>
              </w:rPr>
              <w:t>合同签订</w:t>
            </w:r>
          </w:p>
          <w:p>
            <w:pPr>
              <w:spacing w:line="360" w:lineRule="auto"/>
              <w:jc w:val="center"/>
              <w:rPr>
                <w:rFonts w:ascii="宋体"/>
                <w:shd w:val="clear" w:color="auto" w:fill="FFFFFF"/>
              </w:rPr>
            </w:pPr>
            <w:r>
              <w:rPr>
                <w:rFonts w:hint="eastAsia" w:ascii="宋体" w:hAnsi="宋体"/>
                <w:shd w:val="clear" w:color="auto" w:fill="FFFFFF"/>
              </w:rPr>
              <w:t>日期</w:t>
            </w:r>
          </w:p>
        </w:tc>
        <w:tc>
          <w:tcPr>
            <w:tcW w:w="1615" w:type="dxa"/>
            <w:vAlign w:val="center"/>
          </w:tcPr>
          <w:p>
            <w:pPr>
              <w:spacing w:line="360" w:lineRule="auto"/>
              <w:jc w:val="center"/>
              <w:rPr>
                <w:rFonts w:ascii="宋体"/>
                <w:shd w:val="clear" w:color="auto" w:fill="FFFFFF"/>
              </w:rPr>
            </w:pPr>
            <w:r>
              <w:rPr>
                <w:rFonts w:hint="eastAsia" w:ascii="宋体" w:hAnsi="宋体"/>
                <w:shd w:val="clear" w:color="auto" w:fill="FFFFFF"/>
              </w:rPr>
              <w:t>合同价</w:t>
            </w:r>
          </w:p>
        </w:tc>
        <w:tc>
          <w:tcPr>
            <w:tcW w:w="1615" w:type="dxa"/>
            <w:vAlign w:val="center"/>
          </w:tcPr>
          <w:p>
            <w:pPr>
              <w:spacing w:line="360" w:lineRule="auto"/>
              <w:jc w:val="center"/>
              <w:rPr>
                <w:rFonts w:ascii="宋体"/>
                <w:shd w:val="clear" w:color="auto" w:fill="FFFFFF"/>
              </w:rPr>
            </w:pPr>
            <w:r>
              <w:rPr>
                <w:rFonts w:hint="eastAsia" w:ascii="宋体" w:hAnsi="宋体"/>
                <w:shd w:val="clear" w:color="auto" w:fill="FFFFFF"/>
              </w:rPr>
              <w:t>业主单位</w:t>
            </w:r>
          </w:p>
          <w:p>
            <w:pPr>
              <w:spacing w:line="360" w:lineRule="auto"/>
              <w:jc w:val="center"/>
              <w:rPr>
                <w:rFonts w:ascii="宋体"/>
                <w:shd w:val="clear" w:color="auto" w:fill="FFFFFF"/>
              </w:rPr>
            </w:pPr>
            <w:r>
              <w:rPr>
                <w:rFonts w:hint="eastAsia" w:ascii="宋体" w:hAnsi="宋体"/>
                <w:shd w:val="clear" w:color="auto" w:fill="FFFFFF"/>
              </w:rPr>
              <w:t>名称</w:t>
            </w:r>
          </w:p>
        </w:tc>
        <w:tc>
          <w:tcPr>
            <w:tcW w:w="1615" w:type="dxa"/>
            <w:vAlign w:val="center"/>
          </w:tcPr>
          <w:p>
            <w:pPr>
              <w:spacing w:line="360" w:lineRule="auto"/>
              <w:jc w:val="center"/>
              <w:rPr>
                <w:rFonts w:ascii="宋体"/>
                <w:shd w:val="clear" w:color="auto" w:fill="FFFFFF"/>
              </w:rPr>
            </w:pPr>
            <w:r>
              <w:rPr>
                <w:rFonts w:hint="eastAsia" w:ascii="宋体" w:hAnsi="宋体"/>
                <w:shd w:val="clear" w:color="auto" w:fill="FFFFFF"/>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7" w:hRule="atLeast"/>
          <w:jc w:val="center"/>
        </w:trPr>
        <w:tc>
          <w:tcPr>
            <w:tcW w:w="1321" w:type="dxa"/>
            <w:vAlign w:val="center"/>
          </w:tcPr>
          <w:p>
            <w:pPr>
              <w:spacing w:line="360" w:lineRule="auto"/>
              <w:jc w:val="center"/>
              <w:rPr>
                <w:rFonts w:ascii="宋体"/>
                <w:shd w:val="clear" w:color="auto" w:fill="FFFFFF"/>
              </w:rPr>
            </w:pPr>
          </w:p>
        </w:tc>
        <w:tc>
          <w:tcPr>
            <w:tcW w:w="2187" w:type="dxa"/>
            <w:vAlign w:val="center"/>
          </w:tcPr>
          <w:p>
            <w:pPr>
              <w:spacing w:line="360" w:lineRule="auto"/>
              <w:jc w:val="center"/>
              <w:rPr>
                <w:rFonts w:ascii="宋体"/>
                <w:shd w:val="clear" w:color="auto" w:fill="FFFFFF"/>
              </w:rPr>
            </w:pPr>
          </w:p>
        </w:tc>
        <w:tc>
          <w:tcPr>
            <w:tcW w:w="1615" w:type="dxa"/>
            <w:vAlign w:val="center"/>
          </w:tcPr>
          <w:p>
            <w:pPr>
              <w:spacing w:line="360" w:lineRule="auto"/>
              <w:jc w:val="center"/>
              <w:rPr>
                <w:rFonts w:ascii="宋体"/>
                <w:shd w:val="clear" w:color="auto" w:fill="FFFFFF"/>
              </w:rPr>
            </w:pPr>
          </w:p>
        </w:tc>
        <w:tc>
          <w:tcPr>
            <w:tcW w:w="1615" w:type="dxa"/>
            <w:vAlign w:val="center"/>
          </w:tcPr>
          <w:p>
            <w:pPr>
              <w:spacing w:line="360" w:lineRule="auto"/>
              <w:jc w:val="center"/>
              <w:rPr>
                <w:rFonts w:ascii="宋体"/>
                <w:shd w:val="clear" w:color="auto" w:fill="FFFFFF"/>
              </w:rPr>
            </w:pPr>
          </w:p>
        </w:tc>
        <w:tc>
          <w:tcPr>
            <w:tcW w:w="1615" w:type="dxa"/>
            <w:vAlign w:val="center"/>
          </w:tcPr>
          <w:p>
            <w:pPr>
              <w:spacing w:line="360" w:lineRule="auto"/>
              <w:jc w:val="center"/>
              <w:rPr>
                <w:rFonts w:ascii="宋体"/>
                <w:shd w:val="clear" w:color="auto" w:fill="FFFFFF"/>
              </w:rPr>
            </w:pPr>
          </w:p>
        </w:tc>
        <w:tc>
          <w:tcPr>
            <w:tcW w:w="1615" w:type="dxa"/>
            <w:vAlign w:val="center"/>
          </w:tcPr>
          <w:p>
            <w:pPr>
              <w:spacing w:line="360" w:lineRule="auto"/>
              <w:jc w:val="center"/>
              <w:rPr>
                <w:rFonts w:ascii="宋体"/>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7" w:hRule="atLeast"/>
          <w:jc w:val="center"/>
        </w:trPr>
        <w:tc>
          <w:tcPr>
            <w:tcW w:w="1321" w:type="dxa"/>
            <w:vAlign w:val="center"/>
          </w:tcPr>
          <w:p>
            <w:pPr>
              <w:spacing w:line="360" w:lineRule="auto"/>
              <w:jc w:val="center"/>
              <w:rPr>
                <w:rFonts w:ascii="宋体"/>
                <w:shd w:val="clear" w:color="auto" w:fill="FFFFFF"/>
              </w:rPr>
            </w:pPr>
          </w:p>
        </w:tc>
        <w:tc>
          <w:tcPr>
            <w:tcW w:w="2187" w:type="dxa"/>
            <w:vAlign w:val="center"/>
          </w:tcPr>
          <w:p>
            <w:pPr>
              <w:spacing w:line="360" w:lineRule="auto"/>
              <w:jc w:val="center"/>
              <w:rPr>
                <w:rFonts w:ascii="宋体"/>
                <w:shd w:val="clear" w:color="auto" w:fill="FFFFFF"/>
              </w:rPr>
            </w:pPr>
          </w:p>
        </w:tc>
        <w:tc>
          <w:tcPr>
            <w:tcW w:w="1615" w:type="dxa"/>
            <w:vAlign w:val="center"/>
          </w:tcPr>
          <w:p>
            <w:pPr>
              <w:spacing w:line="360" w:lineRule="auto"/>
              <w:jc w:val="center"/>
              <w:rPr>
                <w:rFonts w:ascii="宋体"/>
                <w:shd w:val="clear" w:color="auto" w:fill="FFFFFF"/>
              </w:rPr>
            </w:pPr>
          </w:p>
        </w:tc>
        <w:tc>
          <w:tcPr>
            <w:tcW w:w="1615" w:type="dxa"/>
            <w:vAlign w:val="center"/>
          </w:tcPr>
          <w:p>
            <w:pPr>
              <w:spacing w:line="360" w:lineRule="auto"/>
              <w:jc w:val="center"/>
              <w:rPr>
                <w:rFonts w:ascii="宋体"/>
                <w:shd w:val="clear" w:color="auto" w:fill="FFFFFF"/>
              </w:rPr>
            </w:pPr>
          </w:p>
        </w:tc>
        <w:tc>
          <w:tcPr>
            <w:tcW w:w="1615" w:type="dxa"/>
            <w:vAlign w:val="center"/>
          </w:tcPr>
          <w:p>
            <w:pPr>
              <w:spacing w:line="360" w:lineRule="auto"/>
              <w:jc w:val="center"/>
              <w:rPr>
                <w:rFonts w:ascii="宋体"/>
                <w:shd w:val="clear" w:color="auto" w:fill="FFFFFF"/>
              </w:rPr>
            </w:pPr>
          </w:p>
        </w:tc>
        <w:tc>
          <w:tcPr>
            <w:tcW w:w="1615" w:type="dxa"/>
            <w:vAlign w:val="center"/>
          </w:tcPr>
          <w:p>
            <w:pPr>
              <w:spacing w:line="360" w:lineRule="auto"/>
              <w:jc w:val="center"/>
              <w:rPr>
                <w:rFonts w:ascii="宋体"/>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7" w:hRule="atLeast"/>
          <w:jc w:val="center"/>
        </w:trPr>
        <w:tc>
          <w:tcPr>
            <w:tcW w:w="1321" w:type="dxa"/>
            <w:vAlign w:val="center"/>
          </w:tcPr>
          <w:p>
            <w:pPr>
              <w:spacing w:line="360" w:lineRule="auto"/>
              <w:jc w:val="center"/>
              <w:rPr>
                <w:rFonts w:ascii="宋体"/>
                <w:shd w:val="clear" w:color="auto" w:fill="FFFFFF"/>
              </w:rPr>
            </w:pPr>
          </w:p>
        </w:tc>
        <w:tc>
          <w:tcPr>
            <w:tcW w:w="2187" w:type="dxa"/>
            <w:vAlign w:val="center"/>
          </w:tcPr>
          <w:p>
            <w:pPr>
              <w:spacing w:line="360" w:lineRule="auto"/>
              <w:jc w:val="center"/>
              <w:rPr>
                <w:rFonts w:ascii="宋体"/>
                <w:shd w:val="clear" w:color="auto" w:fill="FFFFFF"/>
              </w:rPr>
            </w:pPr>
          </w:p>
        </w:tc>
        <w:tc>
          <w:tcPr>
            <w:tcW w:w="1615" w:type="dxa"/>
            <w:vAlign w:val="center"/>
          </w:tcPr>
          <w:p>
            <w:pPr>
              <w:spacing w:line="360" w:lineRule="auto"/>
              <w:jc w:val="center"/>
              <w:rPr>
                <w:rFonts w:ascii="宋体"/>
                <w:shd w:val="clear" w:color="auto" w:fill="FFFFFF"/>
              </w:rPr>
            </w:pPr>
          </w:p>
        </w:tc>
        <w:tc>
          <w:tcPr>
            <w:tcW w:w="1615" w:type="dxa"/>
            <w:vAlign w:val="center"/>
          </w:tcPr>
          <w:p>
            <w:pPr>
              <w:spacing w:line="360" w:lineRule="auto"/>
              <w:jc w:val="center"/>
              <w:rPr>
                <w:rFonts w:ascii="宋体"/>
                <w:shd w:val="clear" w:color="auto" w:fill="FFFFFF"/>
              </w:rPr>
            </w:pPr>
          </w:p>
        </w:tc>
        <w:tc>
          <w:tcPr>
            <w:tcW w:w="1615" w:type="dxa"/>
            <w:vAlign w:val="center"/>
          </w:tcPr>
          <w:p>
            <w:pPr>
              <w:spacing w:line="360" w:lineRule="auto"/>
              <w:jc w:val="center"/>
              <w:rPr>
                <w:rFonts w:ascii="宋体"/>
                <w:shd w:val="clear" w:color="auto" w:fill="FFFFFF"/>
              </w:rPr>
            </w:pPr>
          </w:p>
        </w:tc>
        <w:tc>
          <w:tcPr>
            <w:tcW w:w="1615" w:type="dxa"/>
            <w:vAlign w:val="center"/>
          </w:tcPr>
          <w:p>
            <w:pPr>
              <w:spacing w:line="360" w:lineRule="auto"/>
              <w:jc w:val="center"/>
              <w:rPr>
                <w:rFonts w:ascii="宋体"/>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7" w:hRule="atLeast"/>
          <w:jc w:val="center"/>
        </w:trPr>
        <w:tc>
          <w:tcPr>
            <w:tcW w:w="1321" w:type="dxa"/>
            <w:vAlign w:val="center"/>
          </w:tcPr>
          <w:p>
            <w:pPr>
              <w:spacing w:line="360" w:lineRule="auto"/>
              <w:jc w:val="center"/>
              <w:rPr>
                <w:rFonts w:ascii="宋体"/>
                <w:shd w:val="clear" w:color="auto" w:fill="FFFFFF"/>
              </w:rPr>
            </w:pPr>
          </w:p>
        </w:tc>
        <w:tc>
          <w:tcPr>
            <w:tcW w:w="2187" w:type="dxa"/>
            <w:vAlign w:val="center"/>
          </w:tcPr>
          <w:p>
            <w:pPr>
              <w:spacing w:line="360" w:lineRule="auto"/>
              <w:jc w:val="center"/>
              <w:rPr>
                <w:rFonts w:ascii="宋体"/>
                <w:shd w:val="clear" w:color="auto" w:fill="FFFFFF"/>
              </w:rPr>
            </w:pPr>
          </w:p>
        </w:tc>
        <w:tc>
          <w:tcPr>
            <w:tcW w:w="1615" w:type="dxa"/>
            <w:vAlign w:val="center"/>
          </w:tcPr>
          <w:p>
            <w:pPr>
              <w:spacing w:line="360" w:lineRule="auto"/>
              <w:jc w:val="center"/>
              <w:rPr>
                <w:rFonts w:ascii="宋体"/>
                <w:shd w:val="clear" w:color="auto" w:fill="FFFFFF"/>
              </w:rPr>
            </w:pPr>
          </w:p>
        </w:tc>
        <w:tc>
          <w:tcPr>
            <w:tcW w:w="1615" w:type="dxa"/>
            <w:vAlign w:val="center"/>
          </w:tcPr>
          <w:p>
            <w:pPr>
              <w:spacing w:line="360" w:lineRule="auto"/>
              <w:jc w:val="center"/>
              <w:rPr>
                <w:rFonts w:ascii="宋体"/>
                <w:shd w:val="clear" w:color="auto" w:fill="FFFFFF"/>
              </w:rPr>
            </w:pPr>
          </w:p>
        </w:tc>
        <w:tc>
          <w:tcPr>
            <w:tcW w:w="1615" w:type="dxa"/>
            <w:vAlign w:val="center"/>
          </w:tcPr>
          <w:p>
            <w:pPr>
              <w:spacing w:line="360" w:lineRule="auto"/>
              <w:jc w:val="center"/>
              <w:rPr>
                <w:rFonts w:ascii="宋体"/>
                <w:shd w:val="clear" w:color="auto" w:fill="FFFFFF"/>
              </w:rPr>
            </w:pPr>
          </w:p>
        </w:tc>
        <w:tc>
          <w:tcPr>
            <w:tcW w:w="1615" w:type="dxa"/>
            <w:vAlign w:val="center"/>
          </w:tcPr>
          <w:p>
            <w:pPr>
              <w:spacing w:line="360" w:lineRule="auto"/>
              <w:jc w:val="center"/>
              <w:rPr>
                <w:rFonts w:ascii="宋体"/>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7" w:hRule="atLeast"/>
          <w:jc w:val="center"/>
        </w:trPr>
        <w:tc>
          <w:tcPr>
            <w:tcW w:w="1321" w:type="dxa"/>
            <w:vAlign w:val="center"/>
          </w:tcPr>
          <w:p>
            <w:pPr>
              <w:spacing w:line="360" w:lineRule="auto"/>
              <w:jc w:val="center"/>
              <w:rPr>
                <w:rFonts w:ascii="宋体"/>
                <w:shd w:val="clear" w:color="auto" w:fill="FFFFFF"/>
              </w:rPr>
            </w:pPr>
          </w:p>
        </w:tc>
        <w:tc>
          <w:tcPr>
            <w:tcW w:w="2187" w:type="dxa"/>
            <w:vAlign w:val="center"/>
          </w:tcPr>
          <w:p>
            <w:pPr>
              <w:spacing w:line="360" w:lineRule="auto"/>
              <w:jc w:val="center"/>
              <w:rPr>
                <w:rFonts w:ascii="宋体"/>
                <w:shd w:val="clear" w:color="auto" w:fill="FFFFFF"/>
              </w:rPr>
            </w:pPr>
          </w:p>
        </w:tc>
        <w:tc>
          <w:tcPr>
            <w:tcW w:w="1615" w:type="dxa"/>
            <w:vAlign w:val="center"/>
          </w:tcPr>
          <w:p>
            <w:pPr>
              <w:spacing w:line="360" w:lineRule="auto"/>
              <w:jc w:val="center"/>
              <w:rPr>
                <w:rFonts w:ascii="宋体"/>
                <w:shd w:val="clear" w:color="auto" w:fill="FFFFFF"/>
              </w:rPr>
            </w:pPr>
          </w:p>
        </w:tc>
        <w:tc>
          <w:tcPr>
            <w:tcW w:w="1615" w:type="dxa"/>
            <w:vAlign w:val="center"/>
          </w:tcPr>
          <w:p>
            <w:pPr>
              <w:spacing w:line="360" w:lineRule="auto"/>
              <w:jc w:val="center"/>
              <w:rPr>
                <w:rFonts w:ascii="宋体"/>
                <w:shd w:val="clear" w:color="auto" w:fill="FFFFFF"/>
              </w:rPr>
            </w:pPr>
          </w:p>
        </w:tc>
        <w:tc>
          <w:tcPr>
            <w:tcW w:w="1615" w:type="dxa"/>
            <w:vAlign w:val="center"/>
          </w:tcPr>
          <w:p>
            <w:pPr>
              <w:spacing w:line="360" w:lineRule="auto"/>
              <w:jc w:val="center"/>
              <w:rPr>
                <w:rFonts w:ascii="宋体"/>
                <w:shd w:val="clear" w:color="auto" w:fill="FFFFFF"/>
              </w:rPr>
            </w:pPr>
          </w:p>
        </w:tc>
        <w:tc>
          <w:tcPr>
            <w:tcW w:w="1615" w:type="dxa"/>
            <w:vAlign w:val="center"/>
          </w:tcPr>
          <w:p>
            <w:pPr>
              <w:spacing w:line="360" w:lineRule="auto"/>
              <w:jc w:val="center"/>
              <w:rPr>
                <w:rFonts w:ascii="宋体"/>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7" w:hRule="atLeast"/>
          <w:jc w:val="center"/>
        </w:trPr>
        <w:tc>
          <w:tcPr>
            <w:tcW w:w="1321" w:type="dxa"/>
          </w:tcPr>
          <w:p>
            <w:pPr>
              <w:spacing w:line="360" w:lineRule="auto"/>
              <w:rPr>
                <w:rFonts w:ascii="宋体"/>
                <w:shd w:val="clear" w:color="auto" w:fill="FFFFFF"/>
              </w:rPr>
            </w:pPr>
          </w:p>
        </w:tc>
        <w:tc>
          <w:tcPr>
            <w:tcW w:w="2187" w:type="dxa"/>
          </w:tcPr>
          <w:p>
            <w:pPr>
              <w:spacing w:line="360" w:lineRule="auto"/>
              <w:rPr>
                <w:rFonts w:ascii="宋体"/>
                <w:shd w:val="clear" w:color="auto" w:fill="FFFFFF"/>
              </w:rPr>
            </w:pPr>
          </w:p>
        </w:tc>
        <w:tc>
          <w:tcPr>
            <w:tcW w:w="1615" w:type="dxa"/>
          </w:tcPr>
          <w:p>
            <w:pPr>
              <w:spacing w:line="360" w:lineRule="auto"/>
              <w:rPr>
                <w:rFonts w:ascii="宋体"/>
                <w:shd w:val="clear" w:color="auto" w:fill="FFFFFF"/>
              </w:rPr>
            </w:pPr>
          </w:p>
        </w:tc>
        <w:tc>
          <w:tcPr>
            <w:tcW w:w="1615" w:type="dxa"/>
          </w:tcPr>
          <w:p>
            <w:pPr>
              <w:spacing w:line="360" w:lineRule="auto"/>
              <w:rPr>
                <w:rFonts w:ascii="宋体"/>
                <w:shd w:val="clear" w:color="auto" w:fill="FFFFFF"/>
              </w:rPr>
            </w:pPr>
          </w:p>
        </w:tc>
        <w:tc>
          <w:tcPr>
            <w:tcW w:w="1615" w:type="dxa"/>
          </w:tcPr>
          <w:p>
            <w:pPr>
              <w:spacing w:line="360" w:lineRule="auto"/>
              <w:rPr>
                <w:rFonts w:ascii="宋体"/>
                <w:shd w:val="clear" w:color="auto" w:fill="FFFFFF"/>
              </w:rPr>
            </w:pPr>
          </w:p>
        </w:tc>
        <w:tc>
          <w:tcPr>
            <w:tcW w:w="1615" w:type="dxa"/>
          </w:tcPr>
          <w:p>
            <w:pPr>
              <w:spacing w:line="360" w:lineRule="auto"/>
              <w:rPr>
                <w:rFonts w:ascii="宋体"/>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7" w:hRule="atLeast"/>
          <w:jc w:val="center"/>
        </w:trPr>
        <w:tc>
          <w:tcPr>
            <w:tcW w:w="1321" w:type="dxa"/>
          </w:tcPr>
          <w:p>
            <w:pPr>
              <w:spacing w:line="360" w:lineRule="auto"/>
              <w:rPr>
                <w:rFonts w:ascii="宋体"/>
                <w:shd w:val="clear" w:color="auto" w:fill="FFFFFF"/>
              </w:rPr>
            </w:pPr>
          </w:p>
        </w:tc>
        <w:tc>
          <w:tcPr>
            <w:tcW w:w="2187" w:type="dxa"/>
          </w:tcPr>
          <w:p>
            <w:pPr>
              <w:spacing w:line="360" w:lineRule="auto"/>
              <w:rPr>
                <w:rFonts w:ascii="宋体"/>
                <w:shd w:val="clear" w:color="auto" w:fill="FFFFFF"/>
              </w:rPr>
            </w:pPr>
          </w:p>
        </w:tc>
        <w:tc>
          <w:tcPr>
            <w:tcW w:w="1615" w:type="dxa"/>
          </w:tcPr>
          <w:p>
            <w:pPr>
              <w:spacing w:line="360" w:lineRule="auto"/>
              <w:rPr>
                <w:rFonts w:ascii="宋体"/>
                <w:shd w:val="clear" w:color="auto" w:fill="FFFFFF"/>
              </w:rPr>
            </w:pPr>
          </w:p>
        </w:tc>
        <w:tc>
          <w:tcPr>
            <w:tcW w:w="1615" w:type="dxa"/>
          </w:tcPr>
          <w:p>
            <w:pPr>
              <w:spacing w:line="360" w:lineRule="auto"/>
              <w:rPr>
                <w:rFonts w:ascii="宋体"/>
                <w:shd w:val="clear" w:color="auto" w:fill="FFFFFF"/>
              </w:rPr>
            </w:pPr>
          </w:p>
        </w:tc>
        <w:tc>
          <w:tcPr>
            <w:tcW w:w="1615" w:type="dxa"/>
          </w:tcPr>
          <w:p>
            <w:pPr>
              <w:spacing w:line="360" w:lineRule="auto"/>
              <w:rPr>
                <w:rFonts w:ascii="宋体"/>
                <w:shd w:val="clear" w:color="auto" w:fill="FFFFFF"/>
              </w:rPr>
            </w:pPr>
          </w:p>
        </w:tc>
        <w:tc>
          <w:tcPr>
            <w:tcW w:w="1615" w:type="dxa"/>
          </w:tcPr>
          <w:p>
            <w:pPr>
              <w:spacing w:line="360" w:lineRule="auto"/>
              <w:rPr>
                <w:rFonts w:ascii="宋体"/>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7" w:hRule="atLeast"/>
          <w:jc w:val="center"/>
        </w:trPr>
        <w:tc>
          <w:tcPr>
            <w:tcW w:w="1321" w:type="dxa"/>
          </w:tcPr>
          <w:p>
            <w:pPr>
              <w:spacing w:line="360" w:lineRule="auto"/>
              <w:rPr>
                <w:rFonts w:ascii="宋体"/>
                <w:shd w:val="clear" w:color="auto" w:fill="FFFFFF"/>
              </w:rPr>
            </w:pPr>
          </w:p>
        </w:tc>
        <w:tc>
          <w:tcPr>
            <w:tcW w:w="2187" w:type="dxa"/>
          </w:tcPr>
          <w:p>
            <w:pPr>
              <w:spacing w:line="360" w:lineRule="auto"/>
              <w:rPr>
                <w:rFonts w:ascii="宋体"/>
                <w:shd w:val="clear" w:color="auto" w:fill="FFFFFF"/>
              </w:rPr>
            </w:pPr>
          </w:p>
        </w:tc>
        <w:tc>
          <w:tcPr>
            <w:tcW w:w="1615" w:type="dxa"/>
          </w:tcPr>
          <w:p>
            <w:pPr>
              <w:spacing w:line="360" w:lineRule="auto"/>
              <w:rPr>
                <w:rFonts w:ascii="宋体"/>
                <w:shd w:val="clear" w:color="auto" w:fill="FFFFFF"/>
              </w:rPr>
            </w:pPr>
          </w:p>
        </w:tc>
        <w:tc>
          <w:tcPr>
            <w:tcW w:w="1615" w:type="dxa"/>
          </w:tcPr>
          <w:p>
            <w:pPr>
              <w:spacing w:line="360" w:lineRule="auto"/>
              <w:rPr>
                <w:rFonts w:ascii="宋体"/>
                <w:shd w:val="clear" w:color="auto" w:fill="FFFFFF"/>
              </w:rPr>
            </w:pPr>
          </w:p>
        </w:tc>
        <w:tc>
          <w:tcPr>
            <w:tcW w:w="1615" w:type="dxa"/>
          </w:tcPr>
          <w:p>
            <w:pPr>
              <w:spacing w:line="360" w:lineRule="auto"/>
              <w:rPr>
                <w:rFonts w:ascii="宋体"/>
                <w:shd w:val="clear" w:color="auto" w:fill="FFFFFF"/>
              </w:rPr>
            </w:pPr>
          </w:p>
        </w:tc>
        <w:tc>
          <w:tcPr>
            <w:tcW w:w="1615" w:type="dxa"/>
          </w:tcPr>
          <w:p>
            <w:pPr>
              <w:spacing w:line="360" w:lineRule="auto"/>
              <w:rPr>
                <w:rFonts w:ascii="宋体"/>
                <w:shd w:val="clear" w:color="auto" w:fill="FFFFFF"/>
              </w:rPr>
            </w:pPr>
          </w:p>
        </w:tc>
      </w:tr>
    </w:tbl>
    <w:p>
      <w:pPr>
        <w:spacing w:line="440" w:lineRule="exact"/>
        <w:rPr>
          <w:rFonts w:hint="eastAsia" w:eastAsia="黑体"/>
          <w:color w:val="000000"/>
          <w:sz w:val="23"/>
          <w:szCs w:val="23"/>
        </w:rPr>
      </w:pPr>
    </w:p>
    <w:p>
      <w:pPr>
        <w:spacing w:line="440" w:lineRule="exact"/>
        <w:rPr>
          <w:rFonts w:eastAsia="黑体"/>
          <w:color w:val="000000"/>
          <w:sz w:val="23"/>
          <w:szCs w:val="23"/>
        </w:rPr>
      </w:pPr>
      <w:r>
        <w:rPr>
          <w:rFonts w:hint="eastAsia" w:ascii="宋体" w:hAnsi="宋体"/>
          <w:szCs w:val="21"/>
        </w:rPr>
        <w:t>附表2：</w:t>
      </w:r>
    </w:p>
    <w:tbl>
      <w:tblPr>
        <w:tblStyle w:val="49"/>
        <w:tblW w:w="99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3"/>
        <w:gridCol w:w="7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2653" w:type="dxa"/>
            <w:vAlign w:val="center"/>
          </w:tcPr>
          <w:p>
            <w:pPr>
              <w:topLinePunct/>
              <w:spacing w:line="440" w:lineRule="exact"/>
              <w:jc w:val="center"/>
              <w:rPr>
                <w:color w:val="000000"/>
                <w:szCs w:val="21"/>
              </w:rPr>
            </w:pPr>
            <w:r>
              <w:rPr>
                <w:rFonts w:hint="eastAsia"/>
                <w:color w:val="000000"/>
                <w:szCs w:val="21"/>
              </w:rPr>
              <w:t>项目名称</w:t>
            </w:r>
          </w:p>
        </w:tc>
        <w:tc>
          <w:tcPr>
            <w:tcW w:w="7315" w:type="dxa"/>
          </w:tcPr>
          <w:p>
            <w:pPr>
              <w:topLinePunct/>
              <w:spacing w:line="44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2653" w:type="dxa"/>
            <w:vAlign w:val="center"/>
          </w:tcPr>
          <w:p>
            <w:pPr>
              <w:topLinePunct/>
              <w:spacing w:line="440" w:lineRule="exact"/>
              <w:jc w:val="center"/>
              <w:rPr>
                <w:color w:val="000000"/>
                <w:szCs w:val="21"/>
              </w:rPr>
            </w:pPr>
            <w:r>
              <w:rPr>
                <w:rFonts w:hint="eastAsia"/>
                <w:color w:val="000000"/>
                <w:szCs w:val="21"/>
              </w:rPr>
              <w:t>项目所在地</w:t>
            </w:r>
          </w:p>
        </w:tc>
        <w:tc>
          <w:tcPr>
            <w:tcW w:w="7315" w:type="dxa"/>
          </w:tcPr>
          <w:p>
            <w:pPr>
              <w:topLinePunct/>
              <w:spacing w:line="44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2653" w:type="dxa"/>
            <w:vAlign w:val="center"/>
          </w:tcPr>
          <w:p>
            <w:pPr>
              <w:topLinePunct/>
              <w:spacing w:line="440" w:lineRule="exact"/>
              <w:jc w:val="center"/>
              <w:rPr>
                <w:color w:val="000000"/>
                <w:szCs w:val="21"/>
              </w:rPr>
            </w:pPr>
            <w:r>
              <w:rPr>
                <w:rFonts w:hint="eastAsia"/>
                <w:color w:val="000000"/>
                <w:szCs w:val="21"/>
              </w:rPr>
              <w:t>发包人名称</w:t>
            </w:r>
          </w:p>
        </w:tc>
        <w:tc>
          <w:tcPr>
            <w:tcW w:w="7315" w:type="dxa"/>
          </w:tcPr>
          <w:p>
            <w:pPr>
              <w:topLinePunct/>
              <w:spacing w:line="44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2653" w:type="dxa"/>
            <w:vAlign w:val="center"/>
          </w:tcPr>
          <w:p>
            <w:pPr>
              <w:topLinePunct/>
              <w:spacing w:line="440" w:lineRule="exact"/>
              <w:jc w:val="center"/>
              <w:rPr>
                <w:color w:val="000000"/>
                <w:szCs w:val="21"/>
              </w:rPr>
            </w:pPr>
            <w:r>
              <w:rPr>
                <w:rFonts w:hint="eastAsia"/>
                <w:color w:val="000000"/>
                <w:szCs w:val="21"/>
              </w:rPr>
              <w:t>发包人地址</w:t>
            </w:r>
          </w:p>
        </w:tc>
        <w:tc>
          <w:tcPr>
            <w:tcW w:w="7315" w:type="dxa"/>
          </w:tcPr>
          <w:p>
            <w:pPr>
              <w:topLinePunct/>
              <w:spacing w:line="44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2653" w:type="dxa"/>
            <w:vAlign w:val="center"/>
          </w:tcPr>
          <w:p>
            <w:pPr>
              <w:topLinePunct/>
              <w:spacing w:line="440" w:lineRule="exact"/>
              <w:jc w:val="center"/>
              <w:rPr>
                <w:color w:val="000000"/>
                <w:szCs w:val="21"/>
              </w:rPr>
            </w:pPr>
            <w:r>
              <w:rPr>
                <w:rFonts w:hint="eastAsia"/>
                <w:color w:val="000000"/>
                <w:szCs w:val="21"/>
              </w:rPr>
              <w:t>发包人电话</w:t>
            </w:r>
          </w:p>
        </w:tc>
        <w:tc>
          <w:tcPr>
            <w:tcW w:w="7315" w:type="dxa"/>
          </w:tcPr>
          <w:p>
            <w:pPr>
              <w:topLinePunct/>
              <w:spacing w:line="44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2653" w:type="dxa"/>
            <w:vAlign w:val="center"/>
          </w:tcPr>
          <w:p>
            <w:pPr>
              <w:topLinePunct/>
              <w:spacing w:line="440" w:lineRule="exact"/>
              <w:jc w:val="center"/>
              <w:rPr>
                <w:color w:val="000000"/>
                <w:szCs w:val="21"/>
              </w:rPr>
            </w:pPr>
            <w:r>
              <w:rPr>
                <w:rFonts w:hint="eastAsia"/>
                <w:color w:val="000000"/>
                <w:szCs w:val="21"/>
              </w:rPr>
              <w:t>合同价格</w:t>
            </w:r>
          </w:p>
        </w:tc>
        <w:tc>
          <w:tcPr>
            <w:tcW w:w="7315" w:type="dxa"/>
          </w:tcPr>
          <w:p>
            <w:pPr>
              <w:topLinePunct/>
              <w:spacing w:line="44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2653" w:type="dxa"/>
            <w:vAlign w:val="center"/>
          </w:tcPr>
          <w:p>
            <w:pPr>
              <w:topLinePunct/>
              <w:spacing w:line="440" w:lineRule="exact"/>
              <w:jc w:val="center"/>
              <w:rPr>
                <w:color w:val="000000"/>
                <w:szCs w:val="21"/>
              </w:rPr>
            </w:pPr>
            <w:r>
              <w:rPr>
                <w:rFonts w:hint="eastAsia"/>
                <w:color w:val="000000"/>
                <w:szCs w:val="21"/>
              </w:rPr>
              <w:t>开工日期</w:t>
            </w:r>
          </w:p>
        </w:tc>
        <w:tc>
          <w:tcPr>
            <w:tcW w:w="7315" w:type="dxa"/>
          </w:tcPr>
          <w:p>
            <w:pPr>
              <w:topLinePunct/>
              <w:spacing w:line="44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653" w:type="dxa"/>
            <w:vAlign w:val="center"/>
          </w:tcPr>
          <w:p>
            <w:pPr>
              <w:topLinePunct/>
              <w:spacing w:line="440" w:lineRule="exact"/>
              <w:jc w:val="center"/>
              <w:rPr>
                <w:color w:val="000000"/>
                <w:szCs w:val="21"/>
              </w:rPr>
            </w:pPr>
            <w:r>
              <w:rPr>
                <w:rFonts w:hint="eastAsia"/>
                <w:color w:val="000000"/>
                <w:szCs w:val="21"/>
              </w:rPr>
              <w:t>竣工日期</w:t>
            </w:r>
          </w:p>
        </w:tc>
        <w:tc>
          <w:tcPr>
            <w:tcW w:w="7315" w:type="dxa"/>
          </w:tcPr>
          <w:p>
            <w:pPr>
              <w:topLinePunct/>
              <w:spacing w:line="44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2653" w:type="dxa"/>
            <w:vAlign w:val="center"/>
          </w:tcPr>
          <w:p>
            <w:pPr>
              <w:topLinePunct/>
              <w:spacing w:line="440" w:lineRule="exact"/>
              <w:jc w:val="center"/>
              <w:rPr>
                <w:color w:val="000000"/>
                <w:szCs w:val="21"/>
              </w:rPr>
            </w:pPr>
            <w:r>
              <w:rPr>
                <w:rFonts w:hint="eastAsia"/>
                <w:color w:val="000000"/>
                <w:szCs w:val="21"/>
              </w:rPr>
              <w:t>承担的工作</w:t>
            </w:r>
          </w:p>
        </w:tc>
        <w:tc>
          <w:tcPr>
            <w:tcW w:w="7315" w:type="dxa"/>
          </w:tcPr>
          <w:p>
            <w:pPr>
              <w:topLinePunct/>
              <w:spacing w:line="44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653" w:type="dxa"/>
            <w:vAlign w:val="center"/>
          </w:tcPr>
          <w:p>
            <w:pPr>
              <w:topLinePunct/>
              <w:spacing w:line="440" w:lineRule="exact"/>
              <w:jc w:val="center"/>
              <w:rPr>
                <w:color w:val="000000"/>
                <w:szCs w:val="21"/>
              </w:rPr>
            </w:pPr>
            <w:r>
              <w:rPr>
                <w:rFonts w:hint="eastAsia"/>
                <w:color w:val="000000"/>
                <w:szCs w:val="21"/>
              </w:rPr>
              <w:t>工程质量</w:t>
            </w:r>
          </w:p>
        </w:tc>
        <w:tc>
          <w:tcPr>
            <w:tcW w:w="7315" w:type="dxa"/>
          </w:tcPr>
          <w:p>
            <w:pPr>
              <w:topLinePunct/>
              <w:spacing w:line="44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2653" w:type="dxa"/>
            <w:vAlign w:val="center"/>
          </w:tcPr>
          <w:p>
            <w:pPr>
              <w:topLinePunct/>
              <w:spacing w:line="440" w:lineRule="exact"/>
              <w:jc w:val="center"/>
              <w:rPr>
                <w:color w:val="000000"/>
                <w:szCs w:val="21"/>
              </w:rPr>
            </w:pPr>
            <w:r>
              <w:rPr>
                <w:rFonts w:hint="eastAsia"/>
                <w:color w:val="000000"/>
                <w:szCs w:val="21"/>
              </w:rPr>
              <w:t>项目经理</w:t>
            </w:r>
          </w:p>
        </w:tc>
        <w:tc>
          <w:tcPr>
            <w:tcW w:w="7315" w:type="dxa"/>
          </w:tcPr>
          <w:p>
            <w:pPr>
              <w:topLinePunct/>
              <w:spacing w:line="44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2653" w:type="dxa"/>
            <w:vAlign w:val="center"/>
          </w:tcPr>
          <w:p>
            <w:pPr>
              <w:topLinePunct/>
              <w:spacing w:line="440" w:lineRule="exact"/>
              <w:jc w:val="center"/>
              <w:rPr>
                <w:color w:val="000000"/>
                <w:szCs w:val="21"/>
              </w:rPr>
            </w:pPr>
            <w:r>
              <w:rPr>
                <w:rFonts w:hint="eastAsia"/>
                <w:color w:val="000000"/>
                <w:szCs w:val="21"/>
              </w:rPr>
              <w:t>项目描述</w:t>
            </w:r>
          </w:p>
        </w:tc>
        <w:tc>
          <w:tcPr>
            <w:tcW w:w="7315" w:type="dxa"/>
          </w:tcPr>
          <w:p>
            <w:pPr>
              <w:topLinePunct/>
              <w:spacing w:line="440" w:lineRule="exact"/>
              <w:rPr>
                <w:color w:val="000000"/>
                <w:szCs w:val="21"/>
              </w:rPr>
            </w:pPr>
          </w:p>
          <w:p>
            <w:pPr>
              <w:topLinePunct/>
              <w:spacing w:line="440" w:lineRule="exact"/>
              <w:rPr>
                <w:color w:val="000000"/>
                <w:szCs w:val="21"/>
              </w:rPr>
            </w:pPr>
          </w:p>
          <w:p>
            <w:pPr>
              <w:topLinePunct/>
              <w:spacing w:line="440" w:lineRule="exact"/>
              <w:rPr>
                <w:color w:val="000000"/>
                <w:szCs w:val="21"/>
              </w:rPr>
            </w:pPr>
          </w:p>
          <w:p>
            <w:pPr>
              <w:topLinePunct/>
              <w:spacing w:line="44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2653" w:type="dxa"/>
            <w:vAlign w:val="center"/>
          </w:tcPr>
          <w:p>
            <w:pPr>
              <w:topLinePunct/>
              <w:spacing w:line="440" w:lineRule="exact"/>
              <w:jc w:val="center"/>
              <w:rPr>
                <w:color w:val="000000"/>
                <w:szCs w:val="21"/>
              </w:rPr>
            </w:pPr>
            <w:r>
              <w:rPr>
                <w:rFonts w:hint="eastAsia"/>
                <w:color w:val="000000"/>
                <w:szCs w:val="21"/>
              </w:rPr>
              <w:t>备注</w:t>
            </w:r>
          </w:p>
        </w:tc>
        <w:tc>
          <w:tcPr>
            <w:tcW w:w="7315" w:type="dxa"/>
          </w:tcPr>
          <w:p>
            <w:pPr>
              <w:topLinePunct/>
              <w:spacing w:line="440" w:lineRule="exact"/>
              <w:rPr>
                <w:color w:val="000000"/>
                <w:szCs w:val="21"/>
              </w:rPr>
            </w:pPr>
          </w:p>
        </w:tc>
      </w:tr>
    </w:tbl>
    <w:p>
      <w:pPr>
        <w:autoSpaceDE w:val="0"/>
        <w:autoSpaceDN w:val="0"/>
        <w:adjustRightInd w:val="0"/>
        <w:snapToGrid w:val="0"/>
        <w:spacing w:line="300" w:lineRule="auto"/>
        <w:ind w:left="1143" w:leftChars="200" w:hanging="723" w:hangingChars="343"/>
        <w:rPr>
          <w:rFonts w:ascii="宋体" w:cs="宋体"/>
          <w:b/>
          <w:color w:val="000000"/>
          <w:szCs w:val="21"/>
        </w:rPr>
      </w:pPr>
    </w:p>
    <w:p>
      <w:pPr>
        <w:autoSpaceDE w:val="0"/>
        <w:autoSpaceDN w:val="0"/>
        <w:adjustRightInd w:val="0"/>
        <w:snapToGrid w:val="0"/>
        <w:spacing w:line="300" w:lineRule="auto"/>
        <w:ind w:left="1143" w:leftChars="200" w:hanging="723" w:hangingChars="343"/>
        <w:rPr>
          <w:rFonts w:ascii="宋体" w:cs="宋体"/>
          <w:b/>
          <w:szCs w:val="21"/>
        </w:rPr>
      </w:pPr>
      <w:r>
        <w:rPr>
          <w:rFonts w:hint="eastAsia" w:ascii="宋体" w:hAnsi="宋体" w:cs="宋体"/>
          <w:b/>
          <w:szCs w:val="21"/>
        </w:rPr>
        <w:t>注：</w:t>
      </w:r>
      <w:r>
        <w:rPr>
          <w:rFonts w:ascii="宋体" w:hAnsi="宋体" w:cs="宋体"/>
          <w:b/>
          <w:szCs w:val="21"/>
        </w:rPr>
        <w:t>1</w:t>
      </w:r>
      <w:r>
        <w:rPr>
          <w:rFonts w:hint="eastAsia" w:ascii="宋体" w:hAnsi="宋体" w:cs="宋体"/>
          <w:b/>
          <w:szCs w:val="21"/>
        </w:rPr>
        <w:t>、报价人应随此表附上相关的业绩证明（</w:t>
      </w:r>
      <w:r>
        <w:rPr>
          <w:rFonts w:hint="eastAsia" w:ascii="宋体" w:hAnsi="宋体"/>
          <w:b/>
          <w:color w:val="000000"/>
          <w:szCs w:val="21"/>
        </w:rPr>
        <w:t>中标通知书或合同协议书</w:t>
      </w:r>
      <w:r>
        <w:rPr>
          <w:rFonts w:hint="eastAsia" w:ascii="宋体" w:hAnsi="宋体" w:cs="宋体"/>
          <w:b/>
          <w:szCs w:val="21"/>
        </w:rPr>
        <w:t>）。</w:t>
      </w:r>
    </w:p>
    <w:bookmarkEnd w:id="53"/>
    <w:p>
      <w:pPr>
        <w:autoSpaceDE w:val="0"/>
        <w:autoSpaceDN w:val="0"/>
        <w:adjustRightInd w:val="0"/>
        <w:snapToGrid w:val="0"/>
        <w:spacing w:line="300" w:lineRule="auto"/>
        <w:ind w:left="1137" w:leftChars="400" w:hanging="297" w:hangingChars="141"/>
        <w:rPr>
          <w:rFonts w:ascii="宋体" w:cs="宋体"/>
          <w:b/>
          <w:szCs w:val="21"/>
        </w:rPr>
      </w:pPr>
      <w:bookmarkStart w:id="54" w:name="_Toc259924775"/>
      <w:r>
        <w:rPr>
          <w:rFonts w:ascii="宋体" w:hAnsi="宋体" w:cs="宋体"/>
          <w:b/>
          <w:szCs w:val="21"/>
        </w:rPr>
        <w:t>2</w:t>
      </w:r>
      <w:r>
        <w:rPr>
          <w:rFonts w:hint="eastAsia" w:ascii="宋体" w:hAnsi="宋体" w:cs="宋体"/>
          <w:b/>
          <w:szCs w:val="21"/>
        </w:rPr>
        <w:t>、如有多个已完成项目，每个项目填一张此表，附后。</w:t>
      </w:r>
    </w:p>
    <w:p>
      <w:pPr>
        <w:autoSpaceDE w:val="0"/>
        <w:autoSpaceDN w:val="0"/>
        <w:adjustRightInd w:val="0"/>
        <w:snapToGrid w:val="0"/>
        <w:spacing w:line="300" w:lineRule="auto"/>
        <w:ind w:left="1143" w:leftChars="200" w:hanging="723" w:hangingChars="343"/>
        <w:rPr>
          <w:rFonts w:hint="eastAsia" w:ascii="宋体" w:hAnsi="宋体" w:cs="宋体"/>
          <w:b/>
          <w:szCs w:val="21"/>
        </w:rPr>
      </w:pPr>
      <w:r>
        <w:rPr>
          <w:rFonts w:ascii="宋体" w:hAnsi="宋体" w:cs="宋体"/>
          <w:b/>
          <w:szCs w:val="21"/>
        </w:rPr>
        <w:t xml:space="preserve">    </w:t>
      </w:r>
    </w:p>
    <w:p>
      <w:pPr>
        <w:autoSpaceDE w:val="0"/>
        <w:autoSpaceDN w:val="0"/>
        <w:adjustRightInd w:val="0"/>
        <w:snapToGrid w:val="0"/>
        <w:spacing w:line="300" w:lineRule="auto"/>
        <w:ind w:left="1143" w:leftChars="200" w:hanging="723" w:hangingChars="343"/>
        <w:rPr>
          <w:rFonts w:ascii="宋体" w:cs="宋体"/>
          <w:b/>
          <w:szCs w:val="21"/>
        </w:rPr>
      </w:pPr>
    </w:p>
    <w:p>
      <w:pPr>
        <w:autoSpaceDE w:val="0"/>
        <w:autoSpaceDN w:val="0"/>
        <w:adjustRightInd w:val="0"/>
        <w:snapToGrid w:val="0"/>
        <w:spacing w:line="360" w:lineRule="auto"/>
        <w:rPr>
          <w:rFonts w:hint="eastAsia" w:ascii="宋体"/>
          <w:color w:val="000000"/>
          <w:szCs w:val="21"/>
        </w:rPr>
      </w:pPr>
    </w:p>
    <w:p>
      <w:pPr>
        <w:autoSpaceDE w:val="0"/>
        <w:autoSpaceDN w:val="0"/>
        <w:adjustRightInd w:val="0"/>
        <w:snapToGrid w:val="0"/>
        <w:spacing w:line="360" w:lineRule="auto"/>
        <w:rPr>
          <w:rFonts w:hint="eastAsia" w:ascii="宋体"/>
          <w:color w:val="000000"/>
          <w:szCs w:val="21"/>
        </w:rPr>
      </w:pPr>
    </w:p>
    <w:p>
      <w:pPr>
        <w:autoSpaceDE w:val="0"/>
        <w:autoSpaceDN w:val="0"/>
        <w:adjustRightInd w:val="0"/>
        <w:snapToGrid w:val="0"/>
        <w:spacing w:line="360" w:lineRule="auto"/>
        <w:rPr>
          <w:rFonts w:ascii="宋体"/>
          <w:color w:val="000000"/>
          <w:szCs w:val="21"/>
        </w:rPr>
      </w:pPr>
    </w:p>
    <w:p>
      <w:pPr>
        <w:pStyle w:val="4"/>
        <w:tabs>
          <w:tab w:val="left" w:pos="0"/>
        </w:tabs>
        <w:jc w:val="center"/>
        <w:rPr>
          <w:color w:val="000000"/>
        </w:rPr>
      </w:pPr>
      <w:bookmarkStart w:id="55" w:name="_Toc467051180"/>
      <w:bookmarkStart w:id="56" w:name="_Toc520817413"/>
      <w:bookmarkStart w:id="57" w:name="_Toc5181315"/>
      <w:bookmarkStart w:id="58" w:name="_Toc479592763"/>
      <w:bookmarkStart w:id="59" w:name="_Toc300835231"/>
      <w:r>
        <w:rPr>
          <w:color w:val="000000"/>
        </w:rPr>
        <w:br w:type="page"/>
      </w:r>
      <w:r>
        <w:rPr>
          <w:rFonts w:hint="eastAsia"/>
          <w:color w:val="000000"/>
        </w:rPr>
        <w:t>（</w:t>
      </w:r>
      <w:r>
        <w:rPr>
          <w:rFonts w:hint="eastAsia"/>
          <w:color w:val="000000"/>
          <w:lang w:eastAsia="zh-CN"/>
        </w:rPr>
        <w:t>四</w:t>
      </w:r>
      <w:r>
        <w:rPr>
          <w:rFonts w:hint="eastAsia"/>
          <w:color w:val="000000"/>
        </w:rPr>
        <w:t>）项目管理机构组成表</w:t>
      </w:r>
      <w:bookmarkEnd w:id="55"/>
      <w:bookmarkEnd w:id="56"/>
      <w:bookmarkEnd w:id="57"/>
      <w:bookmarkEnd w:id="58"/>
      <w:bookmarkEnd w:id="59"/>
    </w:p>
    <w:p>
      <w:pPr>
        <w:spacing w:line="440" w:lineRule="exact"/>
        <w:jc w:val="center"/>
        <w:rPr>
          <w:rFonts w:eastAsia="黑体"/>
          <w:color w:val="000000"/>
          <w:sz w:val="23"/>
          <w:szCs w:val="23"/>
        </w:rPr>
      </w:pPr>
    </w:p>
    <w:tbl>
      <w:tblPr>
        <w:tblStyle w:val="49"/>
        <w:tblW w:w="100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290"/>
        <w:gridCol w:w="997"/>
        <w:gridCol w:w="2201"/>
        <w:gridCol w:w="1320"/>
        <w:gridCol w:w="997"/>
        <w:gridCol w:w="999"/>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8" w:type="dxa"/>
            <w:vMerge w:val="restart"/>
            <w:vAlign w:val="center"/>
          </w:tcPr>
          <w:p>
            <w:pPr>
              <w:spacing w:line="440" w:lineRule="exact"/>
              <w:jc w:val="center"/>
              <w:rPr>
                <w:color w:val="000000"/>
                <w:szCs w:val="21"/>
              </w:rPr>
            </w:pPr>
            <w:r>
              <w:rPr>
                <w:rFonts w:hint="eastAsia"/>
                <w:color w:val="000000"/>
                <w:szCs w:val="21"/>
              </w:rPr>
              <w:t>职务</w:t>
            </w:r>
          </w:p>
        </w:tc>
        <w:tc>
          <w:tcPr>
            <w:tcW w:w="1290" w:type="dxa"/>
            <w:vMerge w:val="restart"/>
            <w:vAlign w:val="center"/>
          </w:tcPr>
          <w:p>
            <w:pPr>
              <w:spacing w:line="440" w:lineRule="exact"/>
              <w:jc w:val="center"/>
              <w:rPr>
                <w:color w:val="000000"/>
                <w:szCs w:val="21"/>
              </w:rPr>
            </w:pPr>
            <w:r>
              <w:rPr>
                <w:rFonts w:hint="eastAsia"/>
                <w:color w:val="000000"/>
                <w:szCs w:val="21"/>
              </w:rPr>
              <w:t>姓名</w:t>
            </w:r>
          </w:p>
        </w:tc>
        <w:tc>
          <w:tcPr>
            <w:tcW w:w="997" w:type="dxa"/>
            <w:vMerge w:val="restart"/>
            <w:vAlign w:val="center"/>
          </w:tcPr>
          <w:p>
            <w:pPr>
              <w:spacing w:line="440" w:lineRule="exact"/>
              <w:jc w:val="center"/>
              <w:rPr>
                <w:color w:val="000000"/>
                <w:szCs w:val="21"/>
              </w:rPr>
            </w:pPr>
            <w:r>
              <w:rPr>
                <w:rFonts w:hint="eastAsia"/>
                <w:color w:val="000000"/>
                <w:szCs w:val="21"/>
              </w:rPr>
              <w:t>职称</w:t>
            </w:r>
          </w:p>
        </w:tc>
        <w:tc>
          <w:tcPr>
            <w:tcW w:w="5517" w:type="dxa"/>
            <w:gridSpan w:val="4"/>
            <w:vAlign w:val="center"/>
          </w:tcPr>
          <w:p>
            <w:pPr>
              <w:spacing w:line="440" w:lineRule="exact"/>
              <w:jc w:val="center"/>
              <w:rPr>
                <w:color w:val="000000"/>
                <w:szCs w:val="21"/>
              </w:rPr>
            </w:pPr>
            <w:r>
              <w:rPr>
                <w:rFonts w:hint="eastAsia"/>
                <w:color w:val="000000"/>
                <w:szCs w:val="21"/>
              </w:rPr>
              <w:t>执业或职业资格证明</w:t>
            </w:r>
          </w:p>
        </w:tc>
        <w:tc>
          <w:tcPr>
            <w:tcW w:w="1230" w:type="dxa"/>
            <w:vAlign w:val="center"/>
          </w:tcPr>
          <w:p>
            <w:pPr>
              <w:spacing w:line="440" w:lineRule="exact"/>
              <w:jc w:val="center"/>
              <w:rPr>
                <w:color w:val="000000"/>
                <w:szCs w:val="21"/>
              </w:rPr>
            </w:pPr>
            <w:r>
              <w:rPr>
                <w:rFonts w:hint="eastAsia"/>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8" w:type="dxa"/>
            <w:vMerge w:val="continue"/>
            <w:vAlign w:val="center"/>
          </w:tcPr>
          <w:p>
            <w:pPr>
              <w:spacing w:line="440" w:lineRule="exact"/>
              <w:jc w:val="center"/>
              <w:rPr>
                <w:color w:val="000000"/>
                <w:szCs w:val="21"/>
              </w:rPr>
            </w:pPr>
          </w:p>
        </w:tc>
        <w:tc>
          <w:tcPr>
            <w:tcW w:w="1290" w:type="dxa"/>
            <w:vMerge w:val="continue"/>
            <w:vAlign w:val="center"/>
          </w:tcPr>
          <w:p>
            <w:pPr>
              <w:spacing w:line="440" w:lineRule="exact"/>
              <w:jc w:val="center"/>
              <w:rPr>
                <w:color w:val="000000"/>
                <w:szCs w:val="21"/>
              </w:rPr>
            </w:pPr>
          </w:p>
        </w:tc>
        <w:tc>
          <w:tcPr>
            <w:tcW w:w="997" w:type="dxa"/>
            <w:vMerge w:val="continue"/>
            <w:vAlign w:val="center"/>
          </w:tcPr>
          <w:p>
            <w:pPr>
              <w:spacing w:line="440" w:lineRule="exact"/>
              <w:jc w:val="center"/>
              <w:rPr>
                <w:color w:val="000000"/>
                <w:szCs w:val="21"/>
              </w:rPr>
            </w:pPr>
          </w:p>
        </w:tc>
        <w:tc>
          <w:tcPr>
            <w:tcW w:w="2201" w:type="dxa"/>
            <w:vAlign w:val="center"/>
          </w:tcPr>
          <w:p>
            <w:pPr>
              <w:spacing w:line="440" w:lineRule="exact"/>
              <w:jc w:val="center"/>
              <w:rPr>
                <w:color w:val="000000"/>
                <w:szCs w:val="21"/>
              </w:rPr>
            </w:pPr>
            <w:r>
              <w:rPr>
                <w:rFonts w:hint="eastAsia"/>
                <w:color w:val="000000"/>
                <w:szCs w:val="21"/>
              </w:rPr>
              <w:t>证书名称</w:t>
            </w:r>
          </w:p>
        </w:tc>
        <w:tc>
          <w:tcPr>
            <w:tcW w:w="1320" w:type="dxa"/>
            <w:vAlign w:val="center"/>
          </w:tcPr>
          <w:p>
            <w:pPr>
              <w:spacing w:line="440" w:lineRule="exact"/>
              <w:jc w:val="center"/>
              <w:rPr>
                <w:color w:val="000000"/>
                <w:szCs w:val="21"/>
              </w:rPr>
            </w:pPr>
            <w:r>
              <w:rPr>
                <w:rFonts w:hint="eastAsia"/>
                <w:color w:val="000000"/>
                <w:szCs w:val="21"/>
              </w:rPr>
              <w:t>级别</w:t>
            </w:r>
          </w:p>
        </w:tc>
        <w:tc>
          <w:tcPr>
            <w:tcW w:w="997" w:type="dxa"/>
            <w:vAlign w:val="center"/>
          </w:tcPr>
          <w:p>
            <w:pPr>
              <w:spacing w:line="440" w:lineRule="exact"/>
              <w:jc w:val="center"/>
              <w:rPr>
                <w:color w:val="000000"/>
                <w:szCs w:val="21"/>
              </w:rPr>
            </w:pPr>
            <w:r>
              <w:rPr>
                <w:rFonts w:hint="eastAsia"/>
                <w:color w:val="000000"/>
                <w:szCs w:val="21"/>
              </w:rPr>
              <w:t>证号</w:t>
            </w:r>
          </w:p>
        </w:tc>
        <w:tc>
          <w:tcPr>
            <w:tcW w:w="999" w:type="dxa"/>
            <w:vAlign w:val="center"/>
          </w:tcPr>
          <w:p>
            <w:pPr>
              <w:spacing w:line="440" w:lineRule="exact"/>
              <w:jc w:val="center"/>
              <w:rPr>
                <w:color w:val="000000"/>
                <w:szCs w:val="21"/>
              </w:rPr>
            </w:pPr>
            <w:r>
              <w:rPr>
                <w:rFonts w:hint="eastAsia"/>
                <w:color w:val="000000"/>
                <w:szCs w:val="21"/>
              </w:rPr>
              <w:t>专业</w:t>
            </w:r>
          </w:p>
        </w:tc>
        <w:tc>
          <w:tcPr>
            <w:tcW w:w="1230" w:type="dxa"/>
            <w:vAlign w:val="center"/>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8" w:type="dxa"/>
            <w:vAlign w:val="center"/>
          </w:tcPr>
          <w:p>
            <w:pPr>
              <w:spacing w:line="440" w:lineRule="exact"/>
              <w:jc w:val="center"/>
              <w:rPr>
                <w:color w:val="000000"/>
                <w:szCs w:val="21"/>
              </w:rPr>
            </w:pPr>
          </w:p>
        </w:tc>
        <w:tc>
          <w:tcPr>
            <w:tcW w:w="1290" w:type="dxa"/>
            <w:vAlign w:val="center"/>
          </w:tcPr>
          <w:p>
            <w:pPr>
              <w:spacing w:line="440" w:lineRule="exact"/>
              <w:jc w:val="center"/>
              <w:rPr>
                <w:color w:val="000000"/>
                <w:szCs w:val="21"/>
              </w:rPr>
            </w:pPr>
          </w:p>
        </w:tc>
        <w:tc>
          <w:tcPr>
            <w:tcW w:w="997" w:type="dxa"/>
            <w:vAlign w:val="center"/>
          </w:tcPr>
          <w:p>
            <w:pPr>
              <w:spacing w:line="440" w:lineRule="exact"/>
              <w:jc w:val="center"/>
              <w:rPr>
                <w:color w:val="000000"/>
                <w:szCs w:val="21"/>
              </w:rPr>
            </w:pPr>
          </w:p>
        </w:tc>
        <w:tc>
          <w:tcPr>
            <w:tcW w:w="2201" w:type="dxa"/>
            <w:vAlign w:val="center"/>
          </w:tcPr>
          <w:p>
            <w:pPr>
              <w:spacing w:line="440" w:lineRule="exact"/>
              <w:jc w:val="center"/>
              <w:rPr>
                <w:color w:val="000000"/>
                <w:szCs w:val="21"/>
              </w:rPr>
            </w:pPr>
          </w:p>
        </w:tc>
        <w:tc>
          <w:tcPr>
            <w:tcW w:w="1320" w:type="dxa"/>
            <w:vAlign w:val="center"/>
          </w:tcPr>
          <w:p>
            <w:pPr>
              <w:spacing w:line="440" w:lineRule="exact"/>
              <w:jc w:val="center"/>
              <w:rPr>
                <w:color w:val="000000"/>
                <w:szCs w:val="21"/>
              </w:rPr>
            </w:pPr>
          </w:p>
        </w:tc>
        <w:tc>
          <w:tcPr>
            <w:tcW w:w="997" w:type="dxa"/>
            <w:vAlign w:val="center"/>
          </w:tcPr>
          <w:p>
            <w:pPr>
              <w:spacing w:line="440" w:lineRule="exact"/>
              <w:jc w:val="center"/>
              <w:rPr>
                <w:color w:val="000000"/>
                <w:szCs w:val="21"/>
              </w:rPr>
            </w:pPr>
          </w:p>
        </w:tc>
        <w:tc>
          <w:tcPr>
            <w:tcW w:w="999" w:type="dxa"/>
            <w:vAlign w:val="center"/>
          </w:tcPr>
          <w:p>
            <w:pPr>
              <w:spacing w:line="440" w:lineRule="exact"/>
              <w:jc w:val="center"/>
              <w:rPr>
                <w:color w:val="000000"/>
                <w:szCs w:val="21"/>
              </w:rPr>
            </w:pPr>
          </w:p>
        </w:tc>
        <w:tc>
          <w:tcPr>
            <w:tcW w:w="1230" w:type="dxa"/>
            <w:vAlign w:val="center"/>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8" w:type="dxa"/>
          </w:tcPr>
          <w:p>
            <w:pPr>
              <w:spacing w:line="440" w:lineRule="exact"/>
              <w:jc w:val="center"/>
              <w:rPr>
                <w:color w:val="000000"/>
                <w:szCs w:val="21"/>
              </w:rPr>
            </w:pPr>
          </w:p>
        </w:tc>
        <w:tc>
          <w:tcPr>
            <w:tcW w:w="1290" w:type="dxa"/>
          </w:tcPr>
          <w:p>
            <w:pPr>
              <w:spacing w:line="440" w:lineRule="exact"/>
              <w:jc w:val="center"/>
              <w:rPr>
                <w:color w:val="000000"/>
                <w:szCs w:val="21"/>
              </w:rPr>
            </w:pPr>
          </w:p>
        </w:tc>
        <w:tc>
          <w:tcPr>
            <w:tcW w:w="997" w:type="dxa"/>
          </w:tcPr>
          <w:p>
            <w:pPr>
              <w:spacing w:line="440" w:lineRule="exact"/>
              <w:jc w:val="center"/>
              <w:rPr>
                <w:color w:val="000000"/>
                <w:szCs w:val="21"/>
              </w:rPr>
            </w:pPr>
          </w:p>
        </w:tc>
        <w:tc>
          <w:tcPr>
            <w:tcW w:w="2201" w:type="dxa"/>
          </w:tcPr>
          <w:p>
            <w:pPr>
              <w:spacing w:line="440" w:lineRule="exact"/>
              <w:jc w:val="center"/>
              <w:rPr>
                <w:color w:val="000000"/>
                <w:szCs w:val="21"/>
              </w:rPr>
            </w:pPr>
          </w:p>
        </w:tc>
        <w:tc>
          <w:tcPr>
            <w:tcW w:w="1320" w:type="dxa"/>
          </w:tcPr>
          <w:p>
            <w:pPr>
              <w:spacing w:line="440" w:lineRule="exact"/>
              <w:jc w:val="center"/>
              <w:rPr>
                <w:color w:val="000000"/>
                <w:szCs w:val="21"/>
              </w:rPr>
            </w:pPr>
          </w:p>
        </w:tc>
        <w:tc>
          <w:tcPr>
            <w:tcW w:w="997" w:type="dxa"/>
          </w:tcPr>
          <w:p>
            <w:pPr>
              <w:spacing w:line="440" w:lineRule="exact"/>
              <w:jc w:val="center"/>
              <w:rPr>
                <w:color w:val="000000"/>
                <w:szCs w:val="21"/>
              </w:rPr>
            </w:pPr>
          </w:p>
        </w:tc>
        <w:tc>
          <w:tcPr>
            <w:tcW w:w="999" w:type="dxa"/>
          </w:tcPr>
          <w:p>
            <w:pPr>
              <w:spacing w:line="440" w:lineRule="exact"/>
              <w:jc w:val="center"/>
              <w:rPr>
                <w:color w:val="000000"/>
                <w:szCs w:val="21"/>
              </w:rPr>
            </w:pPr>
          </w:p>
        </w:tc>
        <w:tc>
          <w:tcPr>
            <w:tcW w:w="1230"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8" w:type="dxa"/>
          </w:tcPr>
          <w:p>
            <w:pPr>
              <w:spacing w:line="440" w:lineRule="exact"/>
              <w:jc w:val="center"/>
              <w:rPr>
                <w:color w:val="000000"/>
                <w:szCs w:val="21"/>
              </w:rPr>
            </w:pPr>
          </w:p>
        </w:tc>
        <w:tc>
          <w:tcPr>
            <w:tcW w:w="1290" w:type="dxa"/>
          </w:tcPr>
          <w:p>
            <w:pPr>
              <w:spacing w:line="440" w:lineRule="exact"/>
              <w:jc w:val="center"/>
              <w:rPr>
                <w:color w:val="000000"/>
                <w:szCs w:val="21"/>
              </w:rPr>
            </w:pPr>
          </w:p>
        </w:tc>
        <w:tc>
          <w:tcPr>
            <w:tcW w:w="997" w:type="dxa"/>
          </w:tcPr>
          <w:p>
            <w:pPr>
              <w:spacing w:line="440" w:lineRule="exact"/>
              <w:jc w:val="center"/>
              <w:rPr>
                <w:color w:val="000000"/>
                <w:szCs w:val="21"/>
              </w:rPr>
            </w:pPr>
          </w:p>
        </w:tc>
        <w:tc>
          <w:tcPr>
            <w:tcW w:w="2201" w:type="dxa"/>
          </w:tcPr>
          <w:p>
            <w:pPr>
              <w:spacing w:line="440" w:lineRule="exact"/>
              <w:jc w:val="center"/>
              <w:rPr>
                <w:color w:val="000000"/>
                <w:szCs w:val="21"/>
              </w:rPr>
            </w:pPr>
          </w:p>
        </w:tc>
        <w:tc>
          <w:tcPr>
            <w:tcW w:w="1320" w:type="dxa"/>
          </w:tcPr>
          <w:p>
            <w:pPr>
              <w:spacing w:line="440" w:lineRule="exact"/>
              <w:jc w:val="center"/>
              <w:rPr>
                <w:color w:val="000000"/>
                <w:szCs w:val="21"/>
              </w:rPr>
            </w:pPr>
          </w:p>
        </w:tc>
        <w:tc>
          <w:tcPr>
            <w:tcW w:w="997" w:type="dxa"/>
          </w:tcPr>
          <w:p>
            <w:pPr>
              <w:spacing w:line="440" w:lineRule="exact"/>
              <w:jc w:val="center"/>
              <w:rPr>
                <w:color w:val="000000"/>
                <w:szCs w:val="21"/>
              </w:rPr>
            </w:pPr>
          </w:p>
        </w:tc>
        <w:tc>
          <w:tcPr>
            <w:tcW w:w="999" w:type="dxa"/>
          </w:tcPr>
          <w:p>
            <w:pPr>
              <w:spacing w:line="440" w:lineRule="exact"/>
              <w:jc w:val="center"/>
              <w:rPr>
                <w:color w:val="000000"/>
                <w:szCs w:val="21"/>
              </w:rPr>
            </w:pPr>
          </w:p>
        </w:tc>
        <w:tc>
          <w:tcPr>
            <w:tcW w:w="1230"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8" w:type="dxa"/>
          </w:tcPr>
          <w:p>
            <w:pPr>
              <w:spacing w:line="440" w:lineRule="exact"/>
              <w:jc w:val="center"/>
              <w:rPr>
                <w:color w:val="000000"/>
                <w:szCs w:val="21"/>
              </w:rPr>
            </w:pPr>
          </w:p>
        </w:tc>
        <w:tc>
          <w:tcPr>
            <w:tcW w:w="1290" w:type="dxa"/>
          </w:tcPr>
          <w:p>
            <w:pPr>
              <w:spacing w:line="440" w:lineRule="exact"/>
              <w:jc w:val="center"/>
              <w:rPr>
                <w:color w:val="000000"/>
                <w:szCs w:val="21"/>
              </w:rPr>
            </w:pPr>
          </w:p>
        </w:tc>
        <w:tc>
          <w:tcPr>
            <w:tcW w:w="997" w:type="dxa"/>
          </w:tcPr>
          <w:p>
            <w:pPr>
              <w:spacing w:line="440" w:lineRule="exact"/>
              <w:jc w:val="center"/>
              <w:rPr>
                <w:color w:val="000000"/>
                <w:szCs w:val="21"/>
              </w:rPr>
            </w:pPr>
          </w:p>
        </w:tc>
        <w:tc>
          <w:tcPr>
            <w:tcW w:w="2201" w:type="dxa"/>
          </w:tcPr>
          <w:p>
            <w:pPr>
              <w:spacing w:line="440" w:lineRule="exact"/>
              <w:jc w:val="center"/>
              <w:rPr>
                <w:color w:val="000000"/>
                <w:szCs w:val="21"/>
              </w:rPr>
            </w:pPr>
          </w:p>
        </w:tc>
        <w:tc>
          <w:tcPr>
            <w:tcW w:w="1320" w:type="dxa"/>
          </w:tcPr>
          <w:p>
            <w:pPr>
              <w:spacing w:line="440" w:lineRule="exact"/>
              <w:jc w:val="center"/>
              <w:rPr>
                <w:color w:val="000000"/>
                <w:szCs w:val="21"/>
              </w:rPr>
            </w:pPr>
          </w:p>
        </w:tc>
        <w:tc>
          <w:tcPr>
            <w:tcW w:w="997" w:type="dxa"/>
          </w:tcPr>
          <w:p>
            <w:pPr>
              <w:spacing w:line="440" w:lineRule="exact"/>
              <w:jc w:val="center"/>
              <w:rPr>
                <w:color w:val="000000"/>
                <w:szCs w:val="21"/>
              </w:rPr>
            </w:pPr>
          </w:p>
        </w:tc>
        <w:tc>
          <w:tcPr>
            <w:tcW w:w="999" w:type="dxa"/>
          </w:tcPr>
          <w:p>
            <w:pPr>
              <w:spacing w:line="440" w:lineRule="exact"/>
              <w:jc w:val="center"/>
              <w:rPr>
                <w:color w:val="000000"/>
                <w:szCs w:val="21"/>
              </w:rPr>
            </w:pPr>
          </w:p>
        </w:tc>
        <w:tc>
          <w:tcPr>
            <w:tcW w:w="1230"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8" w:type="dxa"/>
          </w:tcPr>
          <w:p>
            <w:pPr>
              <w:spacing w:line="440" w:lineRule="exact"/>
              <w:jc w:val="center"/>
              <w:rPr>
                <w:color w:val="000000"/>
                <w:szCs w:val="21"/>
              </w:rPr>
            </w:pPr>
          </w:p>
        </w:tc>
        <w:tc>
          <w:tcPr>
            <w:tcW w:w="1290" w:type="dxa"/>
          </w:tcPr>
          <w:p>
            <w:pPr>
              <w:spacing w:line="440" w:lineRule="exact"/>
              <w:jc w:val="center"/>
              <w:rPr>
                <w:color w:val="000000"/>
                <w:szCs w:val="21"/>
              </w:rPr>
            </w:pPr>
          </w:p>
        </w:tc>
        <w:tc>
          <w:tcPr>
            <w:tcW w:w="997" w:type="dxa"/>
          </w:tcPr>
          <w:p>
            <w:pPr>
              <w:spacing w:line="440" w:lineRule="exact"/>
              <w:jc w:val="center"/>
              <w:rPr>
                <w:color w:val="000000"/>
                <w:szCs w:val="21"/>
              </w:rPr>
            </w:pPr>
          </w:p>
        </w:tc>
        <w:tc>
          <w:tcPr>
            <w:tcW w:w="2201" w:type="dxa"/>
          </w:tcPr>
          <w:p>
            <w:pPr>
              <w:spacing w:line="440" w:lineRule="exact"/>
              <w:jc w:val="center"/>
              <w:rPr>
                <w:color w:val="000000"/>
                <w:szCs w:val="21"/>
              </w:rPr>
            </w:pPr>
          </w:p>
        </w:tc>
        <w:tc>
          <w:tcPr>
            <w:tcW w:w="1320" w:type="dxa"/>
          </w:tcPr>
          <w:p>
            <w:pPr>
              <w:spacing w:line="440" w:lineRule="exact"/>
              <w:jc w:val="center"/>
              <w:rPr>
                <w:color w:val="000000"/>
                <w:szCs w:val="21"/>
              </w:rPr>
            </w:pPr>
          </w:p>
        </w:tc>
        <w:tc>
          <w:tcPr>
            <w:tcW w:w="997" w:type="dxa"/>
          </w:tcPr>
          <w:p>
            <w:pPr>
              <w:spacing w:line="440" w:lineRule="exact"/>
              <w:jc w:val="center"/>
              <w:rPr>
                <w:color w:val="000000"/>
                <w:szCs w:val="21"/>
              </w:rPr>
            </w:pPr>
          </w:p>
        </w:tc>
        <w:tc>
          <w:tcPr>
            <w:tcW w:w="999" w:type="dxa"/>
          </w:tcPr>
          <w:p>
            <w:pPr>
              <w:spacing w:line="440" w:lineRule="exact"/>
              <w:jc w:val="center"/>
              <w:rPr>
                <w:color w:val="000000"/>
                <w:szCs w:val="21"/>
              </w:rPr>
            </w:pPr>
          </w:p>
        </w:tc>
        <w:tc>
          <w:tcPr>
            <w:tcW w:w="1230"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8" w:type="dxa"/>
          </w:tcPr>
          <w:p>
            <w:pPr>
              <w:spacing w:line="440" w:lineRule="exact"/>
              <w:jc w:val="center"/>
              <w:rPr>
                <w:color w:val="000000"/>
                <w:szCs w:val="21"/>
              </w:rPr>
            </w:pPr>
          </w:p>
        </w:tc>
        <w:tc>
          <w:tcPr>
            <w:tcW w:w="1290" w:type="dxa"/>
          </w:tcPr>
          <w:p>
            <w:pPr>
              <w:spacing w:line="440" w:lineRule="exact"/>
              <w:jc w:val="center"/>
              <w:rPr>
                <w:color w:val="000000"/>
                <w:szCs w:val="21"/>
              </w:rPr>
            </w:pPr>
          </w:p>
        </w:tc>
        <w:tc>
          <w:tcPr>
            <w:tcW w:w="997" w:type="dxa"/>
          </w:tcPr>
          <w:p>
            <w:pPr>
              <w:spacing w:line="440" w:lineRule="exact"/>
              <w:jc w:val="center"/>
              <w:rPr>
                <w:color w:val="000000"/>
                <w:szCs w:val="21"/>
              </w:rPr>
            </w:pPr>
          </w:p>
        </w:tc>
        <w:tc>
          <w:tcPr>
            <w:tcW w:w="2201" w:type="dxa"/>
          </w:tcPr>
          <w:p>
            <w:pPr>
              <w:spacing w:line="440" w:lineRule="exact"/>
              <w:jc w:val="center"/>
              <w:rPr>
                <w:color w:val="000000"/>
                <w:szCs w:val="21"/>
              </w:rPr>
            </w:pPr>
          </w:p>
        </w:tc>
        <w:tc>
          <w:tcPr>
            <w:tcW w:w="1320" w:type="dxa"/>
          </w:tcPr>
          <w:p>
            <w:pPr>
              <w:spacing w:line="440" w:lineRule="exact"/>
              <w:jc w:val="center"/>
              <w:rPr>
                <w:color w:val="000000"/>
                <w:szCs w:val="21"/>
              </w:rPr>
            </w:pPr>
          </w:p>
        </w:tc>
        <w:tc>
          <w:tcPr>
            <w:tcW w:w="997" w:type="dxa"/>
          </w:tcPr>
          <w:p>
            <w:pPr>
              <w:spacing w:line="440" w:lineRule="exact"/>
              <w:jc w:val="center"/>
              <w:rPr>
                <w:color w:val="000000"/>
                <w:szCs w:val="21"/>
              </w:rPr>
            </w:pPr>
          </w:p>
        </w:tc>
        <w:tc>
          <w:tcPr>
            <w:tcW w:w="999" w:type="dxa"/>
          </w:tcPr>
          <w:p>
            <w:pPr>
              <w:spacing w:line="440" w:lineRule="exact"/>
              <w:jc w:val="center"/>
              <w:rPr>
                <w:color w:val="000000"/>
                <w:szCs w:val="21"/>
              </w:rPr>
            </w:pPr>
          </w:p>
        </w:tc>
        <w:tc>
          <w:tcPr>
            <w:tcW w:w="1230"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8" w:type="dxa"/>
          </w:tcPr>
          <w:p>
            <w:pPr>
              <w:spacing w:line="440" w:lineRule="exact"/>
              <w:jc w:val="center"/>
              <w:rPr>
                <w:color w:val="000000"/>
                <w:szCs w:val="21"/>
              </w:rPr>
            </w:pPr>
          </w:p>
        </w:tc>
        <w:tc>
          <w:tcPr>
            <w:tcW w:w="1290" w:type="dxa"/>
          </w:tcPr>
          <w:p>
            <w:pPr>
              <w:spacing w:line="440" w:lineRule="exact"/>
              <w:jc w:val="center"/>
              <w:rPr>
                <w:color w:val="000000"/>
                <w:szCs w:val="21"/>
              </w:rPr>
            </w:pPr>
          </w:p>
        </w:tc>
        <w:tc>
          <w:tcPr>
            <w:tcW w:w="997" w:type="dxa"/>
          </w:tcPr>
          <w:p>
            <w:pPr>
              <w:spacing w:line="440" w:lineRule="exact"/>
              <w:jc w:val="center"/>
              <w:rPr>
                <w:color w:val="000000"/>
                <w:szCs w:val="21"/>
              </w:rPr>
            </w:pPr>
          </w:p>
        </w:tc>
        <w:tc>
          <w:tcPr>
            <w:tcW w:w="2201" w:type="dxa"/>
          </w:tcPr>
          <w:p>
            <w:pPr>
              <w:spacing w:line="440" w:lineRule="exact"/>
              <w:jc w:val="center"/>
              <w:rPr>
                <w:color w:val="000000"/>
                <w:szCs w:val="21"/>
              </w:rPr>
            </w:pPr>
          </w:p>
        </w:tc>
        <w:tc>
          <w:tcPr>
            <w:tcW w:w="1320" w:type="dxa"/>
          </w:tcPr>
          <w:p>
            <w:pPr>
              <w:spacing w:line="440" w:lineRule="exact"/>
              <w:jc w:val="center"/>
              <w:rPr>
                <w:color w:val="000000"/>
                <w:szCs w:val="21"/>
              </w:rPr>
            </w:pPr>
          </w:p>
        </w:tc>
        <w:tc>
          <w:tcPr>
            <w:tcW w:w="997" w:type="dxa"/>
          </w:tcPr>
          <w:p>
            <w:pPr>
              <w:spacing w:line="440" w:lineRule="exact"/>
              <w:jc w:val="center"/>
              <w:rPr>
                <w:color w:val="000000"/>
                <w:szCs w:val="21"/>
              </w:rPr>
            </w:pPr>
          </w:p>
        </w:tc>
        <w:tc>
          <w:tcPr>
            <w:tcW w:w="999" w:type="dxa"/>
          </w:tcPr>
          <w:p>
            <w:pPr>
              <w:spacing w:line="440" w:lineRule="exact"/>
              <w:jc w:val="center"/>
              <w:rPr>
                <w:color w:val="000000"/>
                <w:szCs w:val="21"/>
              </w:rPr>
            </w:pPr>
          </w:p>
        </w:tc>
        <w:tc>
          <w:tcPr>
            <w:tcW w:w="1230"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8" w:type="dxa"/>
          </w:tcPr>
          <w:p>
            <w:pPr>
              <w:spacing w:line="440" w:lineRule="exact"/>
              <w:jc w:val="center"/>
              <w:rPr>
                <w:color w:val="000000"/>
                <w:szCs w:val="21"/>
              </w:rPr>
            </w:pPr>
          </w:p>
        </w:tc>
        <w:tc>
          <w:tcPr>
            <w:tcW w:w="1290" w:type="dxa"/>
          </w:tcPr>
          <w:p>
            <w:pPr>
              <w:spacing w:line="440" w:lineRule="exact"/>
              <w:jc w:val="center"/>
              <w:rPr>
                <w:color w:val="000000"/>
                <w:szCs w:val="21"/>
              </w:rPr>
            </w:pPr>
          </w:p>
        </w:tc>
        <w:tc>
          <w:tcPr>
            <w:tcW w:w="997" w:type="dxa"/>
          </w:tcPr>
          <w:p>
            <w:pPr>
              <w:spacing w:line="440" w:lineRule="exact"/>
              <w:jc w:val="center"/>
              <w:rPr>
                <w:color w:val="000000"/>
                <w:szCs w:val="21"/>
              </w:rPr>
            </w:pPr>
          </w:p>
        </w:tc>
        <w:tc>
          <w:tcPr>
            <w:tcW w:w="2201" w:type="dxa"/>
          </w:tcPr>
          <w:p>
            <w:pPr>
              <w:spacing w:line="440" w:lineRule="exact"/>
              <w:jc w:val="center"/>
              <w:rPr>
                <w:color w:val="000000"/>
                <w:szCs w:val="21"/>
              </w:rPr>
            </w:pPr>
          </w:p>
        </w:tc>
        <w:tc>
          <w:tcPr>
            <w:tcW w:w="1320" w:type="dxa"/>
          </w:tcPr>
          <w:p>
            <w:pPr>
              <w:spacing w:line="440" w:lineRule="exact"/>
              <w:jc w:val="center"/>
              <w:rPr>
                <w:color w:val="000000"/>
                <w:szCs w:val="21"/>
              </w:rPr>
            </w:pPr>
          </w:p>
        </w:tc>
        <w:tc>
          <w:tcPr>
            <w:tcW w:w="997" w:type="dxa"/>
          </w:tcPr>
          <w:p>
            <w:pPr>
              <w:spacing w:line="440" w:lineRule="exact"/>
              <w:jc w:val="center"/>
              <w:rPr>
                <w:color w:val="000000"/>
                <w:szCs w:val="21"/>
              </w:rPr>
            </w:pPr>
          </w:p>
        </w:tc>
        <w:tc>
          <w:tcPr>
            <w:tcW w:w="999" w:type="dxa"/>
          </w:tcPr>
          <w:p>
            <w:pPr>
              <w:spacing w:line="440" w:lineRule="exact"/>
              <w:jc w:val="center"/>
              <w:rPr>
                <w:color w:val="000000"/>
                <w:szCs w:val="21"/>
              </w:rPr>
            </w:pPr>
          </w:p>
        </w:tc>
        <w:tc>
          <w:tcPr>
            <w:tcW w:w="1230"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8" w:type="dxa"/>
          </w:tcPr>
          <w:p>
            <w:pPr>
              <w:spacing w:line="440" w:lineRule="exact"/>
              <w:jc w:val="center"/>
              <w:rPr>
                <w:color w:val="000000"/>
                <w:szCs w:val="21"/>
              </w:rPr>
            </w:pPr>
          </w:p>
        </w:tc>
        <w:tc>
          <w:tcPr>
            <w:tcW w:w="1290" w:type="dxa"/>
          </w:tcPr>
          <w:p>
            <w:pPr>
              <w:spacing w:line="440" w:lineRule="exact"/>
              <w:jc w:val="center"/>
              <w:rPr>
                <w:color w:val="000000"/>
                <w:szCs w:val="21"/>
              </w:rPr>
            </w:pPr>
          </w:p>
        </w:tc>
        <w:tc>
          <w:tcPr>
            <w:tcW w:w="997" w:type="dxa"/>
          </w:tcPr>
          <w:p>
            <w:pPr>
              <w:spacing w:line="440" w:lineRule="exact"/>
              <w:jc w:val="center"/>
              <w:rPr>
                <w:color w:val="000000"/>
                <w:szCs w:val="21"/>
              </w:rPr>
            </w:pPr>
          </w:p>
        </w:tc>
        <w:tc>
          <w:tcPr>
            <w:tcW w:w="2201" w:type="dxa"/>
          </w:tcPr>
          <w:p>
            <w:pPr>
              <w:spacing w:line="440" w:lineRule="exact"/>
              <w:jc w:val="center"/>
              <w:rPr>
                <w:color w:val="000000"/>
                <w:szCs w:val="21"/>
              </w:rPr>
            </w:pPr>
          </w:p>
        </w:tc>
        <w:tc>
          <w:tcPr>
            <w:tcW w:w="1320" w:type="dxa"/>
          </w:tcPr>
          <w:p>
            <w:pPr>
              <w:spacing w:line="440" w:lineRule="exact"/>
              <w:jc w:val="center"/>
              <w:rPr>
                <w:color w:val="000000"/>
                <w:szCs w:val="21"/>
              </w:rPr>
            </w:pPr>
          </w:p>
        </w:tc>
        <w:tc>
          <w:tcPr>
            <w:tcW w:w="997" w:type="dxa"/>
          </w:tcPr>
          <w:p>
            <w:pPr>
              <w:spacing w:line="440" w:lineRule="exact"/>
              <w:jc w:val="center"/>
              <w:rPr>
                <w:color w:val="000000"/>
                <w:szCs w:val="21"/>
              </w:rPr>
            </w:pPr>
          </w:p>
        </w:tc>
        <w:tc>
          <w:tcPr>
            <w:tcW w:w="999" w:type="dxa"/>
          </w:tcPr>
          <w:p>
            <w:pPr>
              <w:spacing w:line="440" w:lineRule="exact"/>
              <w:jc w:val="center"/>
              <w:rPr>
                <w:color w:val="000000"/>
                <w:szCs w:val="21"/>
              </w:rPr>
            </w:pPr>
          </w:p>
        </w:tc>
        <w:tc>
          <w:tcPr>
            <w:tcW w:w="1230"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8" w:type="dxa"/>
          </w:tcPr>
          <w:p>
            <w:pPr>
              <w:spacing w:line="440" w:lineRule="exact"/>
              <w:jc w:val="center"/>
              <w:rPr>
                <w:color w:val="000000"/>
                <w:szCs w:val="21"/>
              </w:rPr>
            </w:pPr>
          </w:p>
        </w:tc>
        <w:tc>
          <w:tcPr>
            <w:tcW w:w="1290" w:type="dxa"/>
          </w:tcPr>
          <w:p>
            <w:pPr>
              <w:spacing w:line="440" w:lineRule="exact"/>
              <w:jc w:val="center"/>
              <w:rPr>
                <w:color w:val="000000"/>
                <w:szCs w:val="21"/>
              </w:rPr>
            </w:pPr>
          </w:p>
        </w:tc>
        <w:tc>
          <w:tcPr>
            <w:tcW w:w="997" w:type="dxa"/>
          </w:tcPr>
          <w:p>
            <w:pPr>
              <w:spacing w:line="440" w:lineRule="exact"/>
              <w:jc w:val="center"/>
              <w:rPr>
                <w:color w:val="000000"/>
                <w:szCs w:val="21"/>
              </w:rPr>
            </w:pPr>
          </w:p>
        </w:tc>
        <w:tc>
          <w:tcPr>
            <w:tcW w:w="2201" w:type="dxa"/>
          </w:tcPr>
          <w:p>
            <w:pPr>
              <w:spacing w:line="440" w:lineRule="exact"/>
              <w:jc w:val="center"/>
              <w:rPr>
                <w:color w:val="000000"/>
                <w:szCs w:val="21"/>
              </w:rPr>
            </w:pPr>
          </w:p>
        </w:tc>
        <w:tc>
          <w:tcPr>
            <w:tcW w:w="1320" w:type="dxa"/>
          </w:tcPr>
          <w:p>
            <w:pPr>
              <w:spacing w:line="440" w:lineRule="exact"/>
              <w:jc w:val="center"/>
              <w:rPr>
                <w:color w:val="000000"/>
                <w:szCs w:val="21"/>
              </w:rPr>
            </w:pPr>
          </w:p>
        </w:tc>
        <w:tc>
          <w:tcPr>
            <w:tcW w:w="997" w:type="dxa"/>
          </w:tcPr>
          <w:p>
            <w:pPr>
              <w:spacing w:line="440" w:lineRule="exact"/>
              <w:jc w:val="center"/>
              <w:rPr>
                <w:color w:val="000000"/>
                <w:szCs w:val="21"/>
              </w:rPr>
            </w:pPr>
          </w:p>
        </w:tc>
        <w:tc>
          <w:tcPr>
            <w:tcW w:w="999" w:type="dxa"/>
          </w:tcPr>
          <w:p>
            <w:pPr>
              <w:spacing w:line="440" w:lineRule="exact"/>
              <w:jc w:val="center"/>
              <w:rPr>
                <w:color w:val="000000"/>
                <w:szCs w:val="21"/>
              </w:rPr>
            </w:pPr>
          </w:p>
        </w:tc>
        <w:tc>
          <w:tcPr>
            <w:tcW w:w="1230"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8" w:type="dxa"/>
          </w:tcPr>
          <w:p>
            <w:pPr>
              <w:spacing w:line="440" w:lineRule="exact"/>
              <w:jc w:val="center"/>
              <w:rPr>
                <w:color w:val="000000"/>
                <w:szCs w:val="21"/>
              </w:rPr>
            </w:pPr>
          </w:p>
        </w:tc>
        <w:tc>
          <w:tcPr>
            <w:tcW w:w="1290" w:type="dxa"/>
          </w:tcPr>
          <w:p>
            <w:pPr>
              <w:spacing w:line="440" w:lineRule="exact"/>
              <w:jc w:val="center"/>
              <w:rPr>
                <w:color w:val="000000"/>
                <w:szCs w:val="21"/>
              </w:rPr>
            </w:pPr>
          </w:p>
        </w:tc>
        <w:tc>
          <w:tcPr>
            <w:tcW w:w="997" w:type="dxa"/>
          </w:tcPr>
          <w:p>
            <w:pPr>
              <w:spacing w:line="440" w:lineRule="exact"/>
              <w:jc w:val="center"/>
              <w:rPr>
                <w:color w:val="000000"/>
                <w:szCs w:val="21"/>
              </w:rPr>
            </w:pPr>
          </w:p>
        </w:tc>
        <w:tc>
          <w:tcPr>
            <w:tcW w:w="2201" w:type="dxa"/>
          </w:tcPr>
          <w:p>
            <w:pPr>
              <w:spacing w:line="440" w:lineRule="exact"/>
              <w:jc w:val="center"/>
              <w:rPr>
                <w:color w:val="000000"/>
                <w:szCs w:val="21"/>
              </w:rPr>
            </w:pPr>
          </w:p>
        </w:tc>
        <w:tc>
          <w:tcPr>
            <w:tcW w:w="1320" w:type="dxa"/>
          </w:tcPr>
          <w:p>
            <w:pPr>
              <w:spacing w:line="440" w:lineRule="exact"/>
              <w:jc w:val="center"/>
              <w:rPr>
                <w:color w:val="000000"/>
                <w:szCs w:val="21"/>
              </w:rPr>
            </w:pPr>
          </w:p>
        </w:tc>
        <w:tc>
          <w:tcPr>
            <w:tcW w:w="997" w:type="dxa"/>
          </w:tcPr>
          <w:p>
            <w:pPr>
              <w:spacing w:line="440" w:lineRule="exact"/>
              <w:jc w:val="center"/>
              <w:rPr>
                <w:color w:val="000000"/>
                <w:szCs w:val="21"/>
              </w:rPr>
            </w:pPr>
          </w:p>
        </w:tc>
        <w:tc>
          <w:tcPr>
            <w:tcW w:w="999" w:type="dxa"/>
          </w:tcPr>
          <w:p>
            <w:pPr>
              <w:spacing w:line="440" w:lineRule="exact"/>
              <w:jc w:val="center"/>
              <w:rPr>
                <w:color w:val="000000"/>
                <w:szCs w:val="21"/>
              </w:rPr>
            </w:pPr>
          </w:p>
        </w:tc>
        <w:tc>
          <w:tcPr>
            <w:tcW w:w="1230"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8" w:type="dxa"/>
          </w:tcPr>
          <w:p>
            <w:pPr>
              <w:spacing w:line="440" w:lineRule="exact"/>
              <w:jc w:val="center"/>
              <w:rPr>
                <w:color w:val="000000"/>
                <w:szCs w:val="21"/>
              </w:rPr>
            </w:pPr>
          </w:p>
        </w:tc>
        <w:tc>
          <w:tcPr>
            <w:tcW w:w="1290" w:type="dxa"/>
          </w:tcPr>
          <w:p>
            <w:pPr>
              <w:spacing w:line="440" w:lineRule="exact"/>
              <w:jc w:val="center"/>
              <w:rPr>
                <w:color w:val="000000"/>
                <w:szCs w:val="21"/>
              </w:rPr>
            </w:pPr>
          </w:p>
        </w:tc>
        <w:tc>
          <w:tcPr>
            <w:tcW w:w="997" w:type="dxa"/>
          </w:tcPr>
          <w:p>
            <w:pPr>
              <w:spacing w:line="440" w:lineRule="exact"/>
              <w:jc w:val="center"/>
              <w:rPr>
                <w:color w:val="000000"/>
                <w:szCs w:val="21"/>
              </w:rPr>
            </w:pPr>
          </w:p>
        </w:tc>
        <w:tc>
          <w:tcPr>
            <w:tcW w:w="2201" w:type="dxa"/>
          </w:tcPr>
          <w:p>
            <w:pPr>
              <w:spacing w:line="440" w:lineRule="exact"/>
              <w:jc w:val="center"/>
              <w:rPr>
                <w:color w:val="000000"/>
                <w:szCs w:val="21"/>
              </w:rPr>
            </w:pPr>
          </w:p>
        </w:tc>
        <w:tc>
          <w:tcPr>
            <w:tcW w:w="1320" w:type="dxa"/>
          </w:tcPr>
          <w:p>
            <w:pPr>
              <w:spacing w:line="440" w:lineRule="exact"/>
              <w:jc w:val="center"/>
              <w:rPr>
                <w:color w:val="000000"/>
                <w:szCs w:val="21"/>
              </w:rPr>
            </w:pPr>
          </w:p>
        </w:tc>
        <w:tc>
          <w:tcPr>
            <w:tcW w:w="997" w:type="dxa"/>
          </w:tcPr>
          <w:p>
            <w:pPr>
              <w:spacing w:line="440" w:lineRule="exact"/>
              <w:jc w:val="center"/>
              <w:rPr>
                <w:color w:val="000000"/>
                <w:szCs w:val="21"/>
              </w:rPr>
            </w:pPr>
          </w:p>
        </w:tc>
        <w:tc>
          <w:tcPr>
            <w:tcW w:w="999" w:type="dxa"/>
          </w:tcPr>
          <w:p>
            <w:pPr>
              <w:spacing w:line="440" w:lineRule="exact"/>
              <w:jc w:val="center"/>
              <w:rPr>
                <w:color w:val="000000"/>
                <w:szCs w:val="21"/>
              </w:rPr>
            </w:pPr>
          </w:p>
        </w:tc>
        <w:tc>
          <w:tcPr>
            <w:tcW w:w="1230"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8" w:type="dxa"/>
          </w:tcPr>
          <w:p>
            <w:pPr>
              <w:spacing w:line="440" w:lineRule="exact"/>
              <w:jc w:val="center"/>
              <w:rPr>
                <w:color w:val="000000"/>
                <w:szCs w:val="21"/>
              </w:rPr>
            </w:pPr>
          </w:p>
        </w:tc>
        <w:tc>
          <w:tcPr>
            <w:tcW w:w="1290" w:type="dxa"/>
          </w:tcPr>
          <w:p>
            <w:pPr>
              <w:spacing w:line="440" w:lineRule="exact"/>
              <w:jc w:val="center"/>
              <w:rPr>
                <w:color w:val="000000"/>
                <w:szCs w:val="21"/>
              </w:rPr>
            </w:pPr>
          </w:p>
        </w:tc>
        <w:tc>
          <w:tcPr>
            <w:tcW w:w="997" w:type="dxa"/>
          </w:tcPr>
          <w:p>
            <w:pPr>
              <w:spacing w:line="440" w:lineRule="exact"/>
              <w:jc w:val="center"/>
              <w:rPr>
                <w:color w:val="000000"/>
                <w:szCs w:val="21"/>
              </w:rPr>
            </w:pPr>
          </w:p>
        </w:tc>
        <w:tc>
          <w:tcPr>
            <w:tcW w:w="2201" w:type="dxa"/>
          </w:tcPr>
          <w:p>
            <w:pPr>
              <w:spacing w:line="440" w:lineRule="exact"/>
              <w:jc w:val="center"/>
              <w:rPr>
                <w:color w:val="000000"/>
                <w:szCs w:val="21"/>
              </w:rPr>
            </w:pPr>
          </w:p>
        </w:tc>
        <w:tc>
          <w:tcPr>
            <w:tcW w:w="1320" w:type="dxa"/>
          </w:tcPr>
          <w:p>
            <w:pPr>
              <w:spacing w:line="440" w:lineRule="exact"/>
              <w:jc w:val="center"/>
              <w:rPr>
                <w:color w:val="000000"/>
                <w:szCs w:val="21"/>
              </w:rPr>
            </w:pPr>
          </w:p>
        </w:tc>
        <w:tc>
          <w:tcPr>
            <w:tcW w:w="997" w:type="dxa"/>
          </w:tcPr>
          <w:p>
            <w:pPr>
              <w:spacing w:line="440" w:lineRule="exact"/>
              <w:jc w:val="center"/>
              <w:rPr>
                <w:color w:val="000000"/>
                <w:szCs w:val="21"/>
              </w:rPr>
            </w:pPr>
          </w:p>
        </w:tc>
        <w:tc>
          <w:tcPr>
            <w:tcW w:w="999" w:type="dxa"/>
          </w:tcPr>
          <w:p>
            <w:pPr>
              <w:spacing w:line="440" w:lineRule="exact"/>
              <w:jc w:val="center"/>
              <w:rPr>
                <w:color w:val="000000"/>
                <w:szCs w:val="21"/>
              </w:rPr>
            </w:pPr>
          </w:p>
        </w:tc>
        <w:tc>
          <w:tcPr>
            <w:tcW w:w="1230"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8" w:type="dxa"/>
          </w:tcPr>
          <w:p>
            <w:pPr>
              <w:spacing w:line="440" w:lineRule="exact"/>
              <w:jc w:val="center"/>
              <w:rPr>
                <w:color w:val="000000"/>
                <w:szCs w:val="21"/>
              </w:rPr>
            </w:pPr>
          </w:p>
        </w:tc>
        <w:tc>
          <w:tcPr>
            <w:tcW w:w="1290" w:type="dxa"/>
          </w:tcPr>
          <w:p>
            <w:pPr>
              <w:spacing w:line="440" w:lineRule="exact"/>
              <w:jc w:val="center"/>
              <w:rPr>
                <w:color w:val="000000"/>
                <w:szCs w:val="21"/>
              </w:rPr>
            </w:pPr>
          </w:p>
        </w:tc>
        <w:tc>
          <w:tcPr>
            <w:tcW w:w="997" w:type="dxa"/>
          </w:tcPr>
          <w:p>
            <w:pPr>
              <w:spacing w:line="440" w:lineRule="exact"/>
              <w:jc w:val="center"/>
              <w:rPr>
                <w:color w:val="000000"/>
                <w:szCs w:val="21"/>
              </w:rPr>
            </w:pPr>
          </w:p>
        </w:tc>
        <w:tc>
          <w:tcPr>
            <w:tcW w:w="2201" w:type="dxa"/>
          </w:tcPr>
          <w:p>
            <w:pPr>
              <w:spacing w:line="440" w:lineRule="exact"/>
              <w:jc w:val="center"/>
              <w:rPr>
                <w:color w:val="000000"/>
                <w:szCs w:val="21"/>
              </w:rPr>
            </w:pPr>
          </w:p>
        </w:tc>
        <w:tc>
          <w:tcPr>
            <w:tcW w:w="1320" w:type="dxa"/>
          </w:tcPr>
          <w:p>
            <w:pPr>
              <w:spacing w:line="440" w:lineRule="exact"/>
              <w:jc w:val="center"/>
              <w:rPr>
                <w:color w:val="000000"/>
                <w:szCs w:val="21"/>
              </w:rPr>
            </w:pPr>
          </w:p>
        </w:tc>
        <w:tc>
          <w:tcPr>
            <w:tcW w:w="997" w:type="dxa"/>
          </w:tcPr>
          <w:p>
            <w:pPr>
              <w:spacing w:line="440" w:lineRule="exact"/>
              <w:jc w:val="center"/>
              <w:rPr>
                <w:color w:val="000000"/>
                <w:szCs w:val="21"/>
              </w:rPr>
            </w:pPr>
          </w:p>
        </w:tc>
        <w:tc>
          <w:tcPr>
            <w:tcW w:w="999" w:type="dxa"/>
          </w:tcPr>
          <w:p>
            <w:pPr>
              <w:spacing w:line="440" w:lineRule="exact"/>
              <w:jc w:val="center"/>
              <w:rPr>
                <w:color w:val="000000"/>
                <w:szCs w:val="21"/>
              </w:rPr>
            </w:pPr>
          </w:p>
        </w:tc>
        <w:tc>
          <w:tcPr>
            <w:tcW w:w="1230"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8" w:type="dxa"/>
          </w:tcPr>
          <w:p>
            <w:pPr>
              <w:spacing w:line="440" w:lineRule="exact"/>
              <w:jc w:val="center"/>
              <w:rPr>
                <w:color w:val="000000"/>
                <w:szCs w:val="21"/>
              </w:rPr>
            </w:pPr>
          </w:p>
        </w:tc>
        <w:tc>
          <w:tcPr>
            <w:tcW w:w="1290" w:type="dxa"/>
          </w:tcPr>
          <w:p>
            <w:pPr>
              <w:spacing w:line="440" w:lineRule="exact"/>
              <w:jc w:val="center"/>
              <w:rPr>
                <w:color w:val="000000"/>
                <w:szCs w:val="21"/>
              </w:rPr>
            </w:pPr>
          </w:p>
        </w:tc>
        <w:tc>
          <w:tcPr>
            <w:tcW w:w="997" w:type="dxa"/>
          </w:tcPr>
          <w:p>
            <w:pPr>
              <w:spacing w:line="440" w:lineRule="exact"/>
              <w:jc w:val="center"/>
              <w:rPr>
                <w:color w:val="000000"/>
                <w:szCs w:val="21"/>
              </w:rPr>
            </w:pPr>
          </w:p>
        </w:tc>
        <w:tc>
          <w:tcPr>
            <w:tcW w:w="2201" w:type="dxa"/>
          </w:tcPr>
          <w:p>
            <w:pPr>
              <w:spacing w:line="440" w:lineRule="exact"/>
              <w:jc w:val="center"/>
              <w:rPr>
                <w:color w:val="000000"/>
                <w:szCs w:val="21"/>
              </w:rPr>
            </w:pPr>
          </w:p>
        </w:tc>
        <w:tc>
          <w:tcPr>
            <w:tcW w:w="1320" w:type="dxa"/>
          </w:tcPr>
          <w:p>
            <w:pPr>
              <w:spacing w:line="440" w:lineRule="exact"/>
              <w:jc w:val="center"/>
              <w:rPr>
                <w:color w:val="000000"/>
                <w:szCs w:val="21"/>
              </w:rPr>
            </w:pPr>
          </w:p>
        </w:tc>
        <w:tc>
          <w:tcPr>
            <w:tcW w:w="997" w:type="dxa"/>
          </w:tcPr>
          <w:p>
            <w:pPr>
              <w:spacing w:line="440" w:lineRule="exact"/>
              <w:jc w:val="center"/>
              <w:rPr>
                <w:color w:val="000000"/>
                <w:szCs w:val="21"/>
              </w:rPr>
            </w:pPr>
          </w:p>
        </w:tc>
        <w:tc>
          <w:tcPr>
            <w:tcW w:w="999" w:type="dxa"/>
          </w:tcPr>
          <w:p>
            <w:pPr>
              <w:spacing w:line="440" w:lineRule="exact"/>
              <w:jc w:val="center"/>
              <w:rPr>
                <w:color w:val="000000"/>
                <w:szCs w:val="21"/>
              </w:rPr>
            </w:pPr>
          </w:p>
        </w:tc>
        <w:tc>
          <w:tcPr>
            <w:tcW w:w="1230"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8" w:type="dxa"/>
          </w:tcPr>
          <w:p>
            <w:pPr>
              <w:spacing w:line="440" w:lineRule="exact"/>
              <w:jc w:val="center"/>
              <w:rPr>
                <w:color w:val="000000"/>
                <w:szCs w:val="21"/>
              </w:rPr>
            </w:pPr>
          </w:p>
        </w:tc>
        <w:tc>
          <w:tcPr>
            <w:tcW w:w="1290" w:type="dxa"/>
          </w:tcPr>
          <w:p>
            <w:pPr>
              <w:spacing w:line="440" w:lineRule="exact"/>
              <w:jc w:val="center"/>
              <w:rPr>
                <w:color w:val="000000"/>
                <w:szCs w:val="21"/>
              </w:rPr>
            </w:pPr>
          </w:p>
        </w:tc>
        <w:tc>
          <w:tcPr>
            <w:tcW w:w="997" w:type="dxa"/>
          </w:tcPr>
          <w:p>
            <w:pPr>
              <w:spacing w:line="440" w:lineRule="exact"/>
              <w:jc w:val="center"/>
              <w:rPr>
                <w:color w:val="000000"/>
                <w:szCs w:val="21"/>
              </w:rPr>
            </w:pPr>
          </w:p>
        </w:tc>
        <w:tc>
          <w:tcPr>
            <w:tcW w:w="2201" w:type="dxa"/>
          </w:tcPr>
          <w:p>
            <w:pPr>
              <w:spacing w:line="440" w:lineRule="exact"/>
              <w:jc w:val="center"/>
              <w:rPr>
                <w:color w:val="000000"/>
                <w:szCs w:val="21"/>
              </w:rPr>
            </w:pPr>
          </w:p>
        </w:tc>
        <w:tc>
          <w:tcPr>
            <w:tcW w:w="1320" w:type="dxa"/>
          </w:tcPr>
          <w:p>
            <w:pPr>
              <w:spacing w:line="440" w:lineRule="exact"/>
              <w:jc w:val="center"/>
              <w:rPr>
                <w:color w:val="000000"/>
                <w:szCs w:val="21"/>
              </w:rPr>
            </w:pPr>
          </w:p>
        </w:tc>
        <w:tc>
          <w:tcPr>
            <w:tcW w:w="997" w:type="dxa"/>
          </w:tcPr>
          <w:p>
            <w:pPr>
              <w:spacing w:line="440" w:lineRule="exact"/>
              <w:jc w:val="center"/>
              <w:rPr>
                <w:color w:val="000000"/>
                <w:szCs w:val="21"/>
              </w:rPr>
            </w:pPr>
          </w:p>
        </w:tc>
        <w:tc>
          <w:tcPr>
            <w:tcW w:w="999" w:type="dxa"/>
          </w:tcPr>
          <w:p>
            <w:pPr>
              <w:spacing w:line="440" w:lineRule="exact"/>
              <w:jc w:val="center"/>
              <w:rPr>
                <w:color w:val="000000"/>
                <w:szCs w:val="21"/>
              </w:rPr>
            </w:pPr>
          </w:p>
        </w:tc>
        <w:tc>
          <w:tcPr>
            <w:tcW w:w="1230"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8" w:type="dxa"/>
          </w:tcPr>
          <w:p>
            <w:pPr>
              <w:spacing w:line="440" w:lineRule="exact"/>
              <w:jc w:val="center"/>
              <w:rPr>
                <w:color w:val="000000"/>
                <w:szCs w:val="21"/>
              </w:rPr>
            </w:pPr>
          </w:p>
        </w:tc>
        <w:tc>
          <w:tcPr>
            <w:tcW w:w="1290" w:type="dxa"/>
          </w:tcPr>
          <w:p>
            <w:pPr>
              <w:spacing w:line="440" w:lineRule="exact"/>
              <w:jc w:val="center"/>
              <w:rPr>
                <w:color w:val="000000"/>
                <w:szCs w:val="21"/>
              </w:rPr>
            </w:pPr>
          </w:p>
        </w:tc>
        <w:tc>
          <w:tcPr>
            <w:tcW w:w="997" w:type="dxa"/>
          </w:tcPr>
          <w:p>
            <w:pPr>
              <w:spacing w:line="440" w:lineRule="exact"/>
              <w:jc w:val="center"/>
              <w:rPr>
                <w:color w:val="000000"/>
                <w:szCs w:val="21"/>
              </w:rPr>
            </w:pPr>
          </w:p>
        </w:tc>
        <w:tc>
          <w:tcPr>
            <w:tcW w:w="2201" w:type="dxa"/>
          </w:tcPr>
          <w:p>
            <w:pPr>
              <w:spacing w:line="440" w:lineRule="exact"/>
              <w:jc w:val="center"/>
              <w:rPr>
                <w:color w:val="000000"/>
                <w:szCs w:val="21"/>
              </w:rPr>
            </w:pPr>
          </w:p>
        </w:tc>
        <w:tc>
          <w:tcPr>
            <w:tcW w:w="1320" w:type="dxa"/>
          </w:tcPr>
          <w:p>
            <w:pPr>
              <w:spacing w:line="440" w:lineRule="exact"/>
              <w:jc w:val="center"/>
              <w:rPr>
                <w:color w:val="000000"/>
                <w:szCs w:val="21"/>
              </w:rPr>
            </w:pPr>
          </w:p>
        </w:tc>
        <w:tc>
          <w:tcPr>
            <w:tcW w:w="997" w:type="dxa"/>
          </w:tcPr>
          <w:p>
            <w:pPr>
              <w:spacing w:line="440" w:lineRule="exact"/>
              <w:jc w:val="center"/>
              <w:rPr>
                <w:color w:val="000000"/>
                <w:szCs w:val="21"/>
              </w:rPr>
            </w:pPr>
          </w:p>
        </w:tc>
        <w:tc>
          <w:tcPr>
            <w:tcW w:w="999" w:type="dxa"/>
          </w:tcPr>
          <w:p>
            <w:pPr>
              <w:spacing w:line="440" w:lineRule="exact"/>
              <w:jc w:val="center"/>
              <w:rPr>
                <w:color w:val="000000"/>
                <w:szCs w:val="21"/>
              </w:rPr>
            </w:pPr>
          </w:p>
        </w:tc>
        <w:tc>
          <w:tcPr>
            <w:tcW w:w="1230"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8" w:type="dxa"/>
          </w:tcPr>
          <w:p>
            <w:pPr>
              <w:spacing w:line="440" w:lineRule="exact"/>
              <w:jc w:val="center"/>
              <w:rPr>
                <w:color w:val="000000"/>
                <w:szCs w:val="21"/>
              </w:rPr>
            </w:pPr>
          </w:p>
        </w:tc>
        <w:tc>
          <w:tcPr>
            <w:tcW w:w="1290" w:type="dxa"/>
          </w:tcPr>
          <w:p>
            <w:pPr>
              <w:spacing w:line="440" w:lineRule="exact"/>
              <w:jc w:val="center"/>
              <w:rPr>
                <w:color w:val="000000"/>
                <w:szCs w:val="21"/>
              </w:rPr>
            </w:pPr>
          </w:p>
        </w:tc>
        <w:tc>
          <w:tcPr>
            <w:tcW w:w="997" w:type="dxa"/>
          </w:tcPr>
          <w:p>
            <w:pPr>
              <w:spacing w:line="440" w:lineRule="exact"/>
              <w:jc w:val="center"/>
              <w:rPr>
                <w:color w:val="000000"/>
                <w:szCs w:val="21"/>
              </w:rPr>
            </w:pPr>
          </w:p>
        </w:tc>
        <w:tc>
          <w:tcPr>
            <w:tcW w:w="2201" w:type="dxa"/>
          </w:tcPr>
          <w:p>
            <w:pPr>
              <w:spacing w:line="440" w:lineRule="exact"/>
              <w:jc w:val="center"/>
              <w:rPr>
                <w:color w:val="000000"/>
                <w:szCs w:val="21"/>
              </w:rPr>
            </w:pPr>
          </w:p>
        </w:tc>
        <w:tc>
          <w:tcPr>
            <w:tcW w:w="1320" w:type="dxa"/>
          </w:tcPr>
          <w:p>
            <w:pPr>
              <w:spacing w:line="440" w:lineRule="exact"/>
              <w:jc w:val="center"/>
              <w:rPr>
                <w:color w:val="000000"/>
                <w:szCs w:val="21"/>
              </w:rPr>
            </w:pPr>
          </w:p>
        </w:tc>
        <w:tc>
          <w:tcPr>
            <w:tcW w:w="997" w:type="dxa"/>
          </w:tcPr>
          <w:p>
            <w:pPr>
              <w:spacing w:line="440" w:lineRule="exact"/>
              <w:jc w:val="center"/>
              <w:rPr>
                <w:color w:val="000000"/>
                <w:szCs w:val="21"/>
              </w:rPr>
            </w:pPr>
          </w:p>
        </w:tc>
        <w:tc>
          <w:tcPr>
            <w:tcW w:w="999" w:type="dxa"/>
          </w:tcPr>
          <w:p>
            <w:pPr>
              <w:spacing w:line="440" w:lineRule="exact"/>
              <w:jc w:val="center"/>
              <w:rPr>
                <w:color w:val="000000"/>
                <w:szCs w:val="21"/>
              </w:rPr>
            </w:pPr>
          </w:p>
        </w:tc>
        <w:tc>
          <w:tcPr>
            <w:tcW w:w="1230"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8" w:type="dxa"/>
          </w:tcPr>
          <w:p>
            <w:pPr>
              <w:spacing w:line="440" w:lineRule="exact"/>
              <w:jc w:val="center"/>
              <w:rPr>
                <w:color w:val="000000"/>
                <w:szCs w:val="21"/>
              </w:rPr>
            </w:pPr>
          </w:p>
        </w:tc>
        <w:tc>
          <w:tcPr>
            <w:tcW w:w="1290" w:type="dxa"/>
          </w:tcPr>
          <w:p>
            <w:pPr>
              <w:spacing w:line="440" w:lineRule="exact"/>
              <w:jc w:val="center"/>
              <w:rPr>
                <w:color w:val="000000"/>
                <w:szCs w:val="21"/>
              </w:rPr>
            </w:pPr>
          </w:p>
        </w:tc>
        <w:tc>
          <w:tcPr>
            <w:tcW w:w="997" w:type="dxa"/>
          </w:tcPr>
          <w:p>
            <w:pPr>
              <w:spacing w:line="440" w:lineRule="exact"/>
              <w:jc w:val="center"/>
              <w:rPr>
                <w:color w:val="000000"/>
                <w:szCs w:val="21"/>
              </w:rPr>
            </w:pPr>
          </w:p>
        </w:tc>
        <w:tc>
          <w:tcPr>
            <w:tcW w:w="2201" w:type="dxa"/>
          </w:tcPr>
          <w:p>
            <w:pPr>
              <w:spacing w:line="440" w:lineRule="exact"/>
              <w:jc w:val="center"/>
              <w:rPr>
                <w:color w:val="000000"/>
                <w:szCs w:val="21"/>
              </w:rPr>
            </w:pPr>
          </w:p>
        </w:tc>
        <w:tc>
          <w:tcPr>
            <w:tcW w:w="1320" w:type="dxa"/>
          </w:tcPr>
          <w:p>
            <w:pPr>
              <w:spacing w:line="440" w:lineRule="exact"/>
              <w:jc w:val="center"/>
              <w:rPr>
                <w:color w:val="000000"/>
                <w:szCs w:val="21"/>
              </w:rPr>
            </w:pPr>
          </w:p>
        </w:tc>
        <w:tc>
          <w:tcPr>
            <w:tcW w:w="997" w:type="dxa"/>
          </w:tcPr>
          <w:p>
            <w:pPr>
              <w:spacing w:line="440" w:lineRule="exact"/>
              <w:jc w:val="center"/>
              <w:rPr>
                <w:color w:val="000000"/>
                <w:szCs w:val="21"/>
              </w:rPr>
            </w:pPr>
          </w:p>
        </w:tc>
        <w:tc>
          <w:tcPr>
            <w:tcW w:w="999" w:type="dxa"/>
          </w:tcPr>
          <w:p>
            <w:pPr>
              <w:spacing w:line="440" w:lineRule="exact"/>
              <w:jc w:val="center"/>
              <w:rPr>
                <w:color w:val="000000"/>
                <w:szCs w:val="21"/>
              </w:rPr>
            </w:pPr>
          </w:p>
        </w:tc>
        <w:tc>
          <w:tcPr>
            <w:tcW w:w="1230"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8" w:type="dxa"/>
          </w:tcPr>
          <w:p>
            <w:pPr>
              <w:spacing w:line="440" w:lineRule="exact"/>
              <w:jc w:val="center"/>
              <w:rPr>
                <w:color w:val="000000"/>
                <w:szCs w:val="21"/>
              </w:rPr>
            </w:pPr>
          </w:p>
        </w:tc>
        <w:tc>
          <w:tcPr>
            <w:tcW w:w="1290" w:type="dxa"/>
          </w:tcPr>
          <w:p>
            <w:pPr>
              <w:spacing w:line="440" w:lineRule="exact"/>
              <w:jc w:val="center"/>
              <w:rPr>
                <w:color w:val="000000"/>
                <w:szCs w:val="21"/>
              </w:rPr>
            </w:pPr>
          </w:p>
        </w:tc>
        <w:tc>
          <w:tcPr>
            <w:tcW w:w="997" w:type="dxa"/>
          </w:tcPr>
          <w:p>
            <w:pPr>
              <w:spacing w:line="440" w:lineRule="exact"/>
              <w:jc w:val="center"/>
              <w:rPr>
                <w:color w:val="000000"/>
                <w:szCs w:val="21"/>
              </w:rPr>
            </w:pPr>
          </w:p>
        </w:tc>
        <w:tc>
          <w:tcPr>
            <w:tcW w:w="2201" w:type="dxa"/>
          </w:tcPr>
          <w:p>
            <w:pPr>
              <w:spacing w:line="440" w:lineRule="exact"/>
              <w:jc w:val="center"/>
              <w:rPr>
                <w:color w:val="000000"/>
                <w:szCs w:val="21"/>
              </w:rPr>
            </w:pPr>
          </w:p>
        </w:tc>
        <w:tc>
          <w:tcPr>
            <w:tcW w:w="1320" w:type="dxa"/>
          </w:tcPr>
          <w:p>
            <w:pPr>
              <w:spacing w:line="440" w:lineRule="exact"/>
              <w:jc w:val="center"/>
              <w:rPr>
                <w:color w:val="000000"/>
                <w:szCs w:val="21"/>
              </w:rPr>
            </w:pPr>
          </w:p>
        </w:tc>
        <w:tc>
          <w:tcPr>
            <w:tcW w:w="997" w:type="dxa"/>
          </w:tcPr>
          <w:p>
            <w:pPr>
              <w:spacing w:line="440" w:lineRule="exact"/>
              <w:jc w:val="center"/>
              <w:rPr>
                <w:color w:val="000000"/>
                <w:szCs w:val="21"/>
              </w:rPr>
            </w:pPr>
          </w:p>
        </w:tc>
        <w:tc>
          <w:tcPr>
            <w:tcW w:w="999" w:type="dxa"/>
          </w:tcPr>
          <w:p>
            <w:pPr>
              <w:spacing w:line="440" w:lineRule="exact"/>
              <w:jc w:val="center"/>
              <w:rPr>
                <w:color w:val="000000"/>
                <w:szCs w:val="21"/>
              </w:rPr>
            </w:pPr>
          </w:p>
        </w:tc>
        <w:tc>
          <w:tcPr>
            <w:tcW w:w="1230"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8" w:type="dxa"/>
          </w:tcPr>
          <w:p>
            <w:pPr>
              <w:spacing w:line="440" w:lineRule="exact"/>
              <w:jc w:val="center"/>
              <w:rPr>
                <w:color w:val="000000"/>
                <w:szCs w:val="21"/>
              </w:rPr>
            </w:pPr>
          </w:p>
        </w:tc>
        <w:tc>
          <w:tcPr>
            <w:tcW w:w="1290" w:type="dxa"/>
          </w:tcPr>
          <w:p>
            <w:pPr>
              <w:spacing w:line="440" w:lineRule="exact"/>
              <w:jc w:val="center"/>
              <w:rPr>
                <w:color w:val="000000"/>
                <w:szCs w:val="21"/>
              </w:rPr>
            </w:pPr>
          </w:p>
        </w:tc>
        <w:tc>
          <w:tcPr>
            <w:tcW w:w="997" w:type="dxa"/>
          </w:tcPr>
          <w:p>
            <w:pPr>
              <w:spacing w:line="440" w:lineRule="exact"/>
              <w:jc w:val="center"/>
              <w:rPr>
                <w:color w:val="000000"/>
                <w:szCs w:val="21"/>
              </w:rPr>
            </w:pPr>
          </w:p>
        </w:tc>
        <w:tc>
          <w:tcPr>
            <w:tcW w:w="2201" w:type="dxa"/>
          </w:tcPr>
          <w:p>
            <w:pPr>
              <w:spacing w:line="440" w:lineRule="exact"/>
              <w:jc w:val="center"/>
              <w:rPr>
                <w:color w:val="000000"/>
                <w:szCs w:val="21"/>
              </w:rPr>
            </w:pPr>
          </w:p>
        </w:tc>
        <w:tc>
          <w:tcPr>
            <w:tcW w:w="1320" w:type="dxa"/>
          </w:tcPr>
          <w:p>
            <w:pPr>
              <w:spacing w:line="440" w:lineRule="exact"/>
              <w:jc w:val="center"/>
              <w:rPr>
                <w:color w:val="000000"/>
                <w:szCs w:val="21"/>
              </w:rPr>
            </w:pPr>
          </w:p>
        </w:tc>
        <w:tc>
          <w:tcPr>
            <w:tcW w:w="997" w:type="dxa"/>
          </w:tcPr>
          <w:p>
            <w:pPr>
              <w:spacing w:line="440" w:lineRule="exact"/>
              <w:jc w:val="center"/>
              <w:rPr>
                <w:color w:val="000000"/>
                <w:szCs w:val="21"/>
              </w:rPr>
            </w:pPr>
          </w:p>
        </w:tc>
        <w:tc>
          <w:tcPr>
            <w:tcW w:w="999" w:type="dxa"/>
          </w:tcPr>
          <w:p>
            <w:pPr>
              <w:spacing w:line="440" w:lineRule="exact"/>
              <w:jc w:val="center"/>
              <w:rPr>
                <w:color w:val="000000"/>
                <w:szCs w:val="21"/>
              </w:rPr>
            </w:pPr>
          </w:p>
        </w:tc>
        <w:tc>
          <w:tcPr>
            <w:tcW w:w="1230"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8" w:type="dxa"/>
          </w:tcPr>
          <w:p>
            <w:pPr>
              <w:spacing w:line="440" w:lineRule="exact"/>
              <w:jc w:val="center"/>
              <w:rPr>
                <w:color w:val="000000"/>
                <w:szCs w:val="21"/>
              </w:rPr>
            </w:pPr>
          </w:p>
        </w:tc>
        <w:tc>
          <w:tcPr>
            <w:tcW w:w="1290" w:type="dxa"/>
          </w:tcPr>
          <w:p>
            <w:pPr>
              <w:spacing w:line="440" w:lineRule="exact"/>
              <w:jc w:val="center"/>
              <w:rPr>
                <w:color w:val="000000"/>
                <w:szCs w:val="21"/>
              </w:rPr>
            </w:pPr>
          </w:p>
        </w:tc>
        <w:tc>
          <w:tcPr>
            <w:tcW w:w="997" w:type="dxa"/>
          </w:tcPr>
          <w:p>
            <w:pPr>
              <w:spacing w:line="440" w:lineRule="exact"/>
              <w:jc w:val="center"/>
              <w:rPr>
                <w:color w:val="000000"/>
                <w:szCs w:val="21"/>
              </w:rPr>
            </w:pPr>
          </w:p>
        </w:tc>
        <w:tc>
          <w:tcPr>
            <w:tcW w:w="2201" w:type="dxa"/>
          </w:tcPr>
          <w:p>
            <w:pPr>
              <w:spacing w:line="440" w:lineRule="exact"/>
              <w:jc w:val="center"/>
              <w:rPr>
                <w:color w:val="000000"/>
                <w:szCs w:val="21"/>
              </w:rPr>
            </w:pPr>
          </w:p>
        </w:tc>
        <w:tc>
          <w:tcPr>
            <w:tcW w:w="1320" w:type="dxa"/>
          </w:tcPr>
          <w:p>
            <w:pPr>
              <w:spacing w:line="440" w:lineRule="exact"/>
              <w:jc w:val="center"/>
              <w:rPr>
                <w:color w:val="000000"/>
                <w:szCs w:val="21"/>
              </w:rPr>
            </w:pPr>
          </w:p>
        </w:tc>
        <w:tc>
          <w:tcPr>
            <w:tcW w:w="997" w:type="dxa"/>
          </w:tcPr>
          <w:p>
            <w:pPr>
              <w:spacing w:line="440" w:lineRule="exact"/>
              <w:jc w:val="center"/>
              <w:rPr>
                <w:color w:val="000000"/>
                <w:szCs w:val="21"/>
              </w:rPr>
            </w:pPr>
          </w:p>
        </w:tc>
        <w:tc>
          <w:tcPr>
            <w:tcW w:w="999" w:type="dxa"/>
          </w:tcPr>
          <w:p>
            <w:pPr>
              <w:spacing w:line="440" w:lineRule="exact"/>
              <w:jc w:val="center"/>
              <w:rPr>
                <w:color w:val="000000"/>
                <w:szCs w:val="21"/>
              </w:rPr>
            </w:pPr>
          </w:p>
        </w:tc>
        <w:tc>
          <w:tcPr>
            <w:tcW w:w="1230"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8" w:type="dxa"/>
          </w:tcPr>
          <w:p>
            <w:pPr>
              <w:spacing w:line="440" w:lineRule="exact"/>
              <w:jc w:val="center"/>
              <w:rPr>
                <w:color w:val="000000"/>
                <w:szCs w:val="21"/>
              </w:rPr>
            </w:pPr>
          </w:p>
        </w:tc>
        <w:tc>
          <w:tcPr>
            <w:tcW w:w="1290" w:type="dxa"/>
          </w:tcPr>
          <w:p>
            <w:pPr>
              <w:spacing w:line="440" w:lineRule="exact"/>
              <w:jc w:val="center"/>
              <w:rPr>
                <w:color w:val="000000"/>
                <w:szCs w:val="21"/>
              </w:rPr>
            </w:pPr>
          </w:p>
        </w:tc>
        <w:tc>
          <w:tcPr>
            <w:tcW w:w="997" w:type="dxa"/>
          </w:tcPr>
          <w:p>
            <w:pPr>
              <w:spacing w:line="440" w:lineRule="exact"/>
              <w:jc w:val="center"/>
              <w:rPr>
                <w:color w:val="000000"/>
                <w:szCs w:val="21"/>
              </w:rPr>
            </w:pPr>
          </w:p>
        </w:tc>
        <w:tc>
          <w:tcPr>
            <w:tcW w:w="2201" w:type="dxa"/>
          </w:tcPr>
          <w:p>
            <w:pPr>
              <w:spacing w:line="440" w:lineRule="exact"/>
              <w:jc w:val="center"/>
              <w:rPr>
                <w:color w:val="000000"/>
                <w:szCs w:val="21"/>
              </w:rPr>
            </w:pPr>
          </w:p>
        </w:tc>
        <w:tc>
          <w:tcPr>
            <w:tcW w:w="1320" w:type="dxa"/>
          </w:tcPr>
          <w:p>
            <w:pPr>
              <w:spacing w:line="440" w:lineRule="exact"/>
              <w:jc w:val="center"/>
              <w:rPr>
                <w:color w:val="000000"/>
                <w:szCs w:val="21"/>
              </w:rPr>
            </w:pPr>
          </w:p>
        </w:tc>
        <w:tc>
          <w:tcPr>
            <w:tcW w:w="997" w:type="dxa"/>
          </w:tcPr>
          <w:p>
            <w:pPr>
              <w:spacing w:line="440" w:lineRule="exact"/>
              <w:jc w:val="center"/>
              <w:rPr>
                <w:color w:val="000000"/>
                <w:szCs w:val="21"/>
              </w:rPr>
            </w:pPr>
          </w:p>
        </w:tc>
        <w:tc>
          <w:tcPr>
            <w:tcW w:w="999" w:type="dxa"/>
          </w:tcPr>
          <w:p>
            <w:pPr>
              <w:spacing w:line="440" w:lineRule="exact"/>
              <w:jc w:val="center"/>
              <w:rPr>
                <w:color w:val="000000"/>
                <w:szCs w:val="21"/>
              </w:rPr>
            </w:pPr>
          </w:p>
        </w:tc>
        <w:tc>
          <w:tcPr>
            <w:tcW w:w="1230" w:type="dxa"/>
          </w:tcPr>
          <w:p>
            <w:pPr>
              <w:spacing w:line="440" w:lineRule="exact"/>
              <w:jc w:val="center"/>
              <w:rPr>
                <w:color w:val="000000"/>
                <w:szCs w:val="21"/>
              </w:rPr>
            </w:pPr>
          </w:p>
        </w:tc>
      </w:tr>
    </w:tbl>
    <w:p>
      <w:pPr>
        <w:spacing w:line="440" w:lineRule="exact"/>
        <w:ind w:left="210" w:leftChars="100"/>
        <w:jc w:val="center"/>
        <w:rPr>
          <w:rFonts w:eastAsia="黑体"/>
          <w:color w:val="000000"/>
          <w:sz w:val="20"/>
        </w:rPr>
      </w:pPr>
    </w:p>
    <w:p>
      <w:pPr>
        <w:spacing w:line="440" w:lineRule="exact"/>
        <w:rPr>
          <w:color w:val="000000"/>
        </w:rPr>
      </w:pPr>
      <w:bookmarkStart w:id="60" w:name="_Toc152042594"/>
      <w:bookmarkStart w:id="61" w:name="_Toc144974873"/>
      <w:bookmarkStart w:id="62" w:name="_Toc179632825"/>
      <w:bookmarkStart w:id="63" w:name="_Toc152045805"/>
    </w:p>
    <w:p>
      <w:pPr>
        <w:pStyle w:val="4"/>
        <w:tabs>
          <w:tab w:val="left" w:pos="0"/>
        </w:tabs>
        <w:jc w:val="center"/>
        <w:rPr>
          <w:color w:val="000000"/>
        </w:rPr>
      </w:pPr>
      <w:bookmarkStart w:id="64" w:name="_Toc479592764"/>
      <w:bookmarkStart w:id="65" w:name="_Toc467051181"/>
      <w:bookmarkStart w:id="66" w:name="_Toc300835232"/>
      <w:bookmarkStart w:id="67" w:name="_Toc520817414"/>
      <w:bookmarkStart w:id="68" w:name="_Toc5181316"/>
      <w:r>
        <w:rPr>
          <w:rFonts w:hint="eastAsia"/>
          <w:color w:val="000000"/>
        </w:rPr>
        <w:t>（</w:t>
      </w:r>
      <w:r>
        <w:rPr>
          <w:rFonts w:hint="eastAsia"/>
          <w:color w:val="000000"/>
          <w:lang w:eastAsia="zh-CN"/>
        </w:rPr>
        <w:t>五</w:t>
      </w:r>
      <w:r>
        <w:rPr>
          <w:rFonts w:hint="eastAsia"/>
          <w:color w:val="000000"/>
        </w:rPr>
        <w:t>）</w:t>
      </w:r>
      <w:r>
        <w:rPr>
          <w:rFonts w:hint="eastAsia"/>
          <w:color w:val="000000"/>
          <w:lang w:eastAsia="zh-CN"/>
        </w:rPr>
        <w:t>主要项目成员</w:t>
      </w:r>
      <w:r>
        <w:rPr>
          <w:rFonts w:hint="eastAsia"/>
          <w:color w:val="000000"/>
        </w:rPr>
        <w:t>简历表</w:t>
      </w:r>
      <w:bookmarkEnd w:id="60"/>
      <w:bookmarkEnd w:id="61"/>
      <w:bookmarkEnd w:id="62"/>
      <w:bookmarkEnd w:id="63"/>
      <w:bookmarkEnd w:id="64"/>
      <w:bookmarkEnd w:id="65"/>
      <w:bookmarkEnd w:id="66"/>
      <w:bookmarkEnd w:id="67"/>
      <w:bookmarkEnd w:id="68"/>
    </w:p>
    <w:p>
      <w:pPr>
        <w:topLinePunct/>
        <w:spacing w:line="440" w:lineRule="exact"/>
        <w:rPr>
          <w:rFonts w:eastAsia="黑体"/>
          <w:color w:val="000000"/>
          <w:szCs w:val="21"/>
        </w:rPr>
      </w:pPr>
      <w:r>
        <w:rPr>
          <w:rFonts w:hint="eastAsia" w:ascii="黑体" w:hAnsi="宋体" w:eastAsia="黑体"/>
        </w:rPr>
        <w:t>附1：项目经理简历表</w:t>
      </w:r>
    </w:p>
    <w:tbl>
      <w:tblPr>
        <w:tblStyle w:val="49"/>
        <w:tblW w:w="99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419"/>
        <w:gridCol w:w="843"/>
        <w:gridCol w:w="1085"/>
        <w:gridCol w:w="1246"/>
        <w:gridCol w:w="835"/>
        <w:gridCol w:w="1657"/>
        <w:gridCol w:w="829"/>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vAlign w:val="center"/>
          </w:tcPr>
          <w:p>
            <w:pPr>
              <w:spacing w:line="440" w:lineRule="exact"/>
              <w:jc w:val="center"/>
              <w:rPr>
                <w:rFonts w:ascii="宋体"/>
                <w:color w:val="000000"/>
                <w:szCs w:val="21"/>
              </w:rPr>
            </w:pPr>
            <w:r>
              <w:rPr>
                <w:rFonts w:hint="eastAsia" w:ascii="宋体" w:hAnsi="宋体"/>
                <w:color w:val="000000"/>
                <w:szCs w:val="21"/>
              </w:rPr>
              <w:t>姓名</w:t>
            </w:r>
          </w:p>
        </w:tc>
        <w:tc>
          <w:tcPr>
            <w:tcW w:w="1262" w:type="dxa"/>
            <w:gridSpan w:val="2"/>
            <w:vAlign w:val="center"/>
          </w:tcPr>
          <w:p>
            <w:pPr>
              <w:spacing w:line="440" w:lineRule="exact"/>
              <w:jc w:val="center"/>
              <w:rPr>
                <w:rFonts w:ascii="宋体"/>
                <w:color w:val="000000"/>
                <w:szCs w:val="21"/>
              </w:rPr>
            </w:pPr>
          </w:p>
        </w:tc>
        <w:tc>
          <w:tcPr>
            <w:tcW w:w="1085" w:type="dxa"/>
            <w:vAlign w:val="center"/>
          </w:tcPr>
          <w:p>
            <w:pPr>
              <w:spacing w:line="440" w:lineRule="exact"/>
              <w:jc w:val="center"/>
              <w:rPr>
                <w:rFonts w:ascii="宋体"/>
                <w:color w:val="000000"/>
                <w:szCs w:val="21"/>
              </w:rPr>
            </w:pPr>
            <w:r>
              <w:rPr>
                <w:rFonts w:hint="eastAsia" w:ascii="宋体" w:hAnsi="宋体"/>
                <w:color w:val="000000"/>
                <w:szCs w:val="21"/>
              </w:rPr>
              <w:t>年龄</w:t>
            </w:r>
          </w:p>
        </w:tc>
        <w:tc>
          <w:tcPr>
            <w:tcW w:w="1246" w:type="dxa"/>
            <w:vAlign w:val="center"/>
          </w:tcPr>
          <w:p>
            <w:pPr>
              <w:spacing w:line="440" w:lineRule="exact"/>
              <w:jc w:val="center"/>
              <w:rPr>
                <w:rFonts w:ascii="宋体"/>
                <w:color w:val="000000"/>
                <w:szCs w:val="21"/>
              </w:rPr>
            </w:pPr>
          </w:p>
        </w:tc>
        <w:tc>
          <w:tcPr>
            <w:tcW w:w="2492" w:type="dxa"/>
            <w:gridSpan w:val="2"/>
            <w:vAlign w:val="center"/>
          </w:tcPr>
          <w:p>
            <w:pPr>
              <w:spacing w:line="440" w:lineRule="exact"/>
              <w:jc w:val="center"/>
              <w:rPr>
                <w:rFonts w:ascii="宋体"/>
                <w:color w:val="000000"/>
                <w:szCs w:val="21"/>
              </w:rPr>
            </w:pPr>
            <w:r>
              <w:rPr>
                <w:rFonts w:hint="eastAsia" w:ascii="宋体" w:hAnsi="宋体"/>
                <w:color w:val="000000"/>
                <w:szCs w:val="21"/>
              </w:rPr>
              <w:t>学历</w:t>
            </w:r>
          </w:p>
        </w:tc>
        <w:tc>
          <w:tcPr>
            <w:tcW w:w="2496" w:type="dxa"/>
            <w:gridSpan w:val="2"/>
            <w:vAlign w:val="center"/>
          </w:tcPr>
          <w:p>
            <w:pPr>
              <w:spacing w:line="44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vAlign w:val="center"/>
          </w:tcPr>
          <w:p>
            <w:pPr>
              <w:spacing w:line="440" w:lineRule="exact"/>
              <w:jc w:val="center"/>
              <w:rPr>
                <w:rFonts w:ascii="宋体"/>
                <w:color w:val="000000"/>
                <w:szCs w:val="21"/>
              </w:rPr>
            </w:pPr>
            <w:r>
              <w:rPr>
                <w:rFonts w:hint="eastAsia" w:ascii="宋体" w:hAnsi="宋体"/>
                <w:color w:val="000000"/>
                <w:szCs w:val="21"/>
              </w:rPr>
              <w:t>职称</w:t>
            </w:r>
          </w:p>
        </w:tc>
        <w:tc>
          <w:tcPr>
            <w:tcW w:w="1262" w:type="dxa"/>
            <w:gridSpan w:val="2"/>
            <w:vAlign w:val="center"/>
          </w:tcPr>
          <w:p>
            <w:pPr>
              <w:spacing w:line="440" w:lineRule="exact"/>
              <w:jc w:val="center"/>
              <w:rPr>
                <w:rFonts w:ascii="宋体"/>
                <w:color w:val="000000"/>
                <w:szCs w:val="21"/>
              </w:rPr>
            </w:pPr>
          </w:p>
        </w:tc>
        <w:tc>
          <w:tcPr>
            <w:tcW w:w="1085" w:type="dxa"/>
            <w:vAlign w:val="center"/>
          </w:tcPr>
          <w:p>
            <w:pPr>
              <w:spacing w:line="440" w:lineRule="exact"/>
              <w:jc w:val="center"/>
              <w:rPr>
                <w:rFonts w:ascii="宋体"/>
                <w:color w:val="000000"/>
                <w:szCs w:val="21"/>
              </w:rPr>
            </w:pPr>
            <w:r>
              <w:rPr>
                <w:rFonts w:hint="eastAsia" w:ascii="宋体" w:hAnsi="宋体"/>
                <w:color w:val="000000"/>
                <w:szCs w:val="21"/>
              </w:rPr>
              <w:t>职务</w:t>
            </w:r>
          </w:p>
        </w:tc>
        <w:tc>
          <w:tcPr>
            <w:tcW w:w="1246" w:type="dxa"/>
            <w:vAlign w:val="center"/>
          </w:tcPr>
          <w:p>
            <w:pPr>
              <w:spacing w:line="440" w:lineRule="exact"/>
              <w:jc w:val="center"/>
              <w:rPr>
                <w:rFonts w:ascii="宋体"/>
                <w:color w:val="000000"/>
                <w:szCs w:val="21"/>
              </w:rPr>
            </w:pPr>
          </w:p>
        </w:tc>
        <w:tc>
          <w:tcPr>
            <w:tcW w:w="2492" w:type="dxa"/>
            <w:gridSpan w:val="2"/>
            <w:vAlign w:val="center"/>
          </w:tcPr>
          <w:p>
            <w:pPr>
              <w:spacing w:line="440" w:lineRule="exact"/>
              <w:jc w:val="center"/>
              <w:rPr>
                <w:rFonts w:ascii="宋体"/>
                <w:color w:val="000000"/>
                <w:szCs w:val="21"/>
              </w:rPr>
            </w:pPr>
            <w:r>
              <w:rPr>
                <w:rFonts w:hint="eastAsia" w:ascii="宋体" w:hAnsi="宋体"/>
                <w:color w:val="000000"/>
                <w:szCs w:val="21"/>
              </w:rPr>
              <w:t>拟在本合同任职</w:t>
            </w:r>
          </w:p>
        </w:tc>
        <w:tc>
          <w:tcPr>
            <w:tcW w:w="2496" w:type="dxa"/>
            <w:gridSpan w:val="2"/>
            <w:vAlign w:val="center"/>
          </w:tcPr>
          <w:p>
            <w:pPr>
              <w:spacing w:line="440" w:lineRule="exact"/>
              <w:jc w:val="center"/>
              <w:rPr>
                <w:rFonts w:ascii="宋体"/>
                <w:color w:val="000000"/>
                <w:szCs w:val="21"/>
              </w:rPr>
            </w:pPr>
            <w:r>
              <w:rPr>
                <w:rFonts w:hint="eastAsia" w:ascii="宋体"/>
                <w:color w:val="000000"/>
                <w:szCs w:val="21"/>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vAlign w:val="center"/>
          </w:tcPr>
          <w:p>
            <w:pPr>
              <w:spacing w:line="440" w:lineRule="exact"/>
              <w:jc w:val="center"/>
              <w:rPr>
                <w:rFonts w:ascii="宋体"/>
                <w:color w:val="000000"/>
                <w:szCs w:val="21"/>
              </w:rPr>
            </w:pPr>
            <w:r>
              <w:rPr>
                <w:rFonts w:hint="eastAsia" w:ascii="宋体" w:hAnsi="宋体"/>
                <w:color w:val="000000"/>
                <w:szCs w:val="21"/>
              </w:rPr>
              <w:t>毕业学校</w:t>
            </w:r>
          </w:p>
        </w:tc>
        <w:tc>
          <w:tcPr>
            <w:tcW w:w="8581" w:type="dxa"/>
            <w:gridSpan w:val="8"/>
          </w:tcPr>
          <w:p>
            <w:pPr>
              <w:spacing w:line="440" w:lineRule="exact"/>
              <w:ind w:firstLine="945" w:firstLineChars="450"/>
              <w:rPr>
                <w:rFonts w:ascii="宋体"/>
                <w:color w:val="000000"/>
                <w:szCs w:val="21"/>
              </w:rPr>
            </w:pPr>
            <w:r>
              <w:rPr>
                <w:rFonts w:hint="eastAsia" w:ascii="宋体" w:hAnsi="宋体"/>
                <w:color w:val="000000"/>
                <w:szCs w:val="21"/>
              </w:rPr>
              <w:t>年毕业于学校专业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68" w:type="dxa"/>
            <w:gridSpan w:val="9"/>
            <w:vAlign w:val="center"/>
          </w:tcPr>
          <w:p>
            <w:pPr>
              <w:spacing w:line="440" w:lineRule="exact"/>
              <w:rPr>
                <w:rFonts w:ascii="宋体"/>
                <w:color w:val="000000"/>
                <w:szCs w:val="21"/>
              </w:rPr>
            </w:pPr>
            <w:r>
              <w:rPr>
                <w:rFonts w:hint="eastAsia" w:ascii="宋体" w:hAnsi="宋体"/>
                <w:color w:val="000000"/>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806" w:type="dxa"/>
            <w:gridSpan w:val="2"/>
            <w:vAlign w:val="center"/>
          </w:tcPr>
          <w:p>
            <w:pPr>
              <w:spacing w:line="440" w:lineRule="exact"/>
              <w:rPr>
                <w:rFonts w:ascii="宋体"/>
                <w:color w:val="000000"/>
                <w:szCs w:val="21"/>
              </w:rPr>
            </w:pPr>
            <w:r>
              <w:rPr>
                <w:rFonts w:hint="eastAsia" w:ascii="宋体" w:hAnsi="宋体"/>
                <w:color w:val="000000"/>
                <w:szCs w:val="21"/>
              </w:rPr>
              <w:t>时间</w:t>
            </w:r>
          </w:p>
        </w:tc>
        <w:tc>
          <w:tcPr>
            <w:tcW w:w="4009" w:type="dxa"/>
            <w:gridSpan w:val="4"/>
            <w:vAlign w:val="center"/>
          </w:tcPr>
          <w:p>
            <w:pPr>
              <w:spacing w:line="440" w:lineRule="exact"/>
              <w:rPr>
                <w:rFonts w:ascii="宋体"/>
                <w:color w:val="000000"/>
                <w:szCs w:val="21"/>
              </w:rPr>
            </w:pPr>
            <w:r>
              <w:rPr>
                <w:rFonts w:hint="eastAsia" w:ascii="宋体" w:hAnsi="宋体"/>
                <w:color w:val="000000"/>
                <w:szCs w:val="21"/>
              </w:rPr>
              <w:t>参加过的类似项目</w:t>
            </w:r>
          </w:p>
        </w:tc>
        <w:tc>
          <w:tcPr>
            <w:tcW w:w="2486" w:type="dxa"/>
            <w:gridSpan w:val="2"/>
            <w:vAlign w:val="center"/>
          </w:tcPr>
          <w:p>
            <w:pPr>
              <w:spacing w:line="440" w:lineRule="exact"/>
              <w:rPr>
                <w:rFonts w:ascii="宋体"/>
                <w:color w:val="000000"/>
                <w:szCs w:val="21"/>
              </w:rPr>
            </w:pPr>
            <w:r>
              <w:rPr>
                <w:rFonts w:hint="eastAsia" w:ascii="宋体" w:hAnsi="宋体"/>
                <w:color w:val="000000"/>
                <w:szCs w:val="21"/>
              </w:rPr>
              <w:t>工程概况说明</w:t>
            </w:r>
          </w:p>
        </w:tc>
        <w:tc>
          <w:tcPr>
            <w:tcW w:w="1667" w:type="dxa"/>
            <w:vAlign w:val="center"/>
          </w:tcPr>
          <w:p>
            <w:pPr>
              <w:spacing w:line="440" w:lineRule="exact"/>
              <w:rPr>
                <w:rFonts w:ascii="宋体"/>
                <w:color w:val="000000"/>
                <w:szCs w:val="21"/>
              </w:rPr>
            </w:pPr>
            <w:r>
              <w:rPr>
                <w:rFonts w:hint="eastAsia" w:ascii="宋体" w:hAnsi="宋体"/>
                <w:color w:val="000000"/>
                <w:szCs w:val="21"/>
              </w:rPr>
              <w:t>任职情况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806" w:type="dxa"/>
            <w:gridSpan w:val="2"/>
          </w:tcPr>
          <w:p>
            <w:pPr>
              <w:spacing w:line="440" w:lineRule="exact"/>
              <w:rPr>
                <w:rFonts w:eastAsia="黑体"/>
                <w:color w:val="000000"/>
                <w:szCs w:val="21"/>
              </w:rPr>
            </w:pPr>
          </w:p>
        </w:tc>
        <w:tc>
          <w:tcPr>
            <w:tcW w:w="4009" w:type="dxa"/>
            <w:gridSpan w:val="4"/>
          </w:tcPr>
          <w:p>
            <w:pPr>
              <w:spacing w:line="440" w:lineRule="exact"/>
              <w:rPr>
                <w:rFonts w:eastAsia="黑体"/>
                <w:color w:val="000000"/>
                <w:szCs w:val="21"/>
              </w:rPr>
            </w:pPr>
          </w:p>
        </w:tc>
        <w:tc>
          <w:tcPr>
            <w:tcW w:w="2486" w:type="dxa"/>
            <w:gridSpan w:val="2"/>
          </w:tcPr>
          <w:p>
            <w:pPr>
              <w:spacing w:line="440" w:lineRule="exact"/>
              <w:rPr>
                <w:rFonts w:eastAsia="黑体"/>
                <w:color w:val="000000"/>
                <w:szCs w:val="21"/>
              </w:rPr>
            </w:pPr>
          </w:p>
        </w:tc>
        <w:tc>
          <w:tcPr>
            <w:tcW w:w="1667" w:type="dxa"/>
          </w:tcPr>
          <w:p>
            <w:pPr>
              <w:spacing w:line="440" w:lineRule="exact"/>
              <w:rPr>
                <w:rFonts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806" w:type="dxa"/>
            <w:gridSpan w:val="2"/>
          </w:tcPr>
          <w:p>
            <w:pPr>
              <w:spacing w:line="440" w:lineRule="exact"/>
              <w:rPr>
                <w:rFonts w:eastAsia="黑体"/>
                <w:color w:val="000000"/>
                <w:szCs w:val="21"/>
              </w:rPr>
            </w:pPr>
          </w:p>
        </w:tc>
        <w:tc>
          <w:tcPr>
            <w:tcW w:w="4009" w:type="dxa"/>
            <w:gridSpan w:val="4"/>
          </w:tcPr>
          <w:p>
            <w:pPr>
              <w:spacing w:line="440" w:lineRule="exact"/>
              <w:rPr>
                <w:rFonts w:eastAsia="黑体"/>
                <w:color w:val="000000"/>
                <w:szCs w:val="21"/>
              </w:rPr>
            </w:pPr>
          </w:p>
        </w:tc>
        <w:tc>
          <w:tcPr>
            <w:tcW w:w="2486" w:type="dxa"/>
            <w:gridSpan w:val="2"/>
          </w:tcPr>
          <w:p>
            <w:pPr>
              <w:spacing w:line="440" w:lineRule="exact"/>
              <w:rPr>
                <w:rFonts w:eastAsia="黑体"/>
                <w:color w:val="000000"/>
                <w:szCs w:val="21"/>
              </w:rPr>
            </w:pPr>
          </w:p>
        </w:tc>
        <w:tc>
          <w:tcPr>
            <w:tcW w:w="1667" w:type="dxa"/>
          </w:tcPr>
          <w:p>
            <w:pPr>
              <w:spacing w:line="440" w:lineRule="exact"/>
              <w:rPr>
                <w:rFonts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806" w:type="dxa"/>
            <w:gridSpan w:val="2"/>
          </w:tcPr>
          <w:p>
            <w:pPr>
              <w:spacing w:line="440" w:lineRule="exact"/>
              <w:rPr>
                <w:rFonts w:eastAsia="黑体"/>
                <w:color w:val="000000"/>
                <w:szCs w:val="21"/>
              </w:rPr>
            </w:pPr>
          </w:p>
        </w:tc>
        <w:tc>
          <w:tcPr>
            <w:tcW w:w="4009" w:type="dxa"/>
            <w:gridSpan w:val="4"/>
          </w:tcPr>
          <w:p>
            <w:pPr>
              <w:spacing w:line="440" w:lineRule="exact"/>
              <w:rPr>
                <w:rFonts w:eastAsia="黑体"/>
                <w:color w:val="000000"/>
                <w:szCs w:val="21"/>
              </w:rPr>
            </w:pPr>
          </w:p>
        </w:tc>
        <w:tc>
          <w:tcPr>
            <w:tcW w:w="2486" w:type="dxa"/>
            <w:gridSpan w:val="2"/>
          </w:tcPr>
          <w:p>
            <w:pPr>
              <w:spacing w:line="440" w:lineRule="exact"/>
              <w:rPr>
                <w:rFonts w:eastAsia="黑体"/>
                <w:color w:val="000000"/>
                <w:szCs w:val="21"/>
              </w:rPr>
            </w:pPr>
          </w:p>
        </w:tc>
        <w:tc>
          <w:tcPr>
            <w:tcW w:w="1667" w:type="dxa"/>
          </w:tcPr>
          <w:p>
            <w:pPr>
              <w:spacing w:line="440" w:lineRule="exact"/>
              <w:rPr>
                <w:rFonts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806" w:type="dxa"/>
            <w:gridSpan w:val="2"/>
            <w:vAlign w:val="center"/>
          </w:tcPr>
          <w:p>
            <w:pPr>
              <w:spacing w:line="440" w:lineRule="exact"/>
              <w:rPr>
                <w:rFonts w:eastAsia="黑体"/>
                <w:color w:val="000000"/>
                <w:szCs w:val="21"/>
              </w:rPr>
            </w:pPr>
          </w:p>
        </w:tc>
        <w:tc>
          <w:tcPr>
            <w:tcW w:w="4009" w:type="dxa"/>
            <w:gridSpan w:val="4"/>
            <w:vAlign w:val="center"/>
          </w:tcPr>
          <w:p>
            <w:pPr>
              <w:spacing w:line="440" w:lineRule="exact"/>
              <w:rPr>
                <w:rFonts w:eastAsia="黑体"/>
                <w:color w:val="000000"/>
                <w:szCs w:val="21"/>
              </w:rPr>
            </w:pPr>
          </w:p>
        </w:tc>
        <w:tc>
          <w:tcPr>
            <w:tcW w:w="2486" w:type="dxa"/>
            <w:gridSpan w:val="2"/>
            <w:vAlign w:val="center"/>
          </w:tcPr>
          <w:p>
            <w:pPr>
              <w:spacing w:line="440" w:lineRule="exact"/>
              <w:rPr>
                <w:rFonts w:eastAsia="黑体"/>
                <w:color w:val="000000"/>
                <w:szCs w:val="21"/>
              </w:rPr>
            </w:pPr>
          </w:p>
        </w:tc>
        <w:tc>
          <w:tcPr>
            <w:tcW w:w="1667" w:type="dxa"/>
            <w:vAlign w:val="center"/>
          </w:tcPr>
          <w:p>
            <w:pPr>
              <w:spacing w:line="440" w:lineRule="exact"/>
              <w:rPr>
                <w:rFonts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806" w:type="dxa"/>
            <w:gridSpan w:val="2"/>
            <w:vAlign w:val="center"/>
          </w:tcPr>
          <w:p>
            <w:pPr>
              <w:spacing w:line="440" w:lineRule="exact"/>
              <w:rPr>
                <w:rFonts w:eastAsia="黑体"/>
                <w:color w:val="000000"/>
                <w:szCs w:val="21"/>
              </w:rPr>
            </w:pPr>
          </w:p>
        </w:tc>
        <w:tc>
          <w:tcPr>
            <w:tcW w:w="4009" w:type="dxa"/>
            <w:gridSpan w:val="4"/>
            <w:vAlign w:val="center"/>
          </w:tcPr>
          <w:p>
            <w:pPr>
              <w:spacing w:line="440" w:lineRule="exact"/>
              <w:rPr>
                <w:rFonts w:eastAsia="黑体"/>
                <w:color w:val="000000"/>
                <w:szCs w:val="21"/>
              </w:rPr>
            </w:pPr>
          </w:p>
        </w:tc>
        <w:tc>
          <w:tcPr>
            <w:tcW w:w="2486" w:type="dxa"/>
            <w:gridSpan w:val="2"/>
            <w:vAlign w:val="center"/>
          </w:tcPr>
          <w:p>
            <w:pPr>
              <w:spacing w:line="440" w:lineRule="exact"/>
              <w:rPr>
                <w:rFonts w:eastAsia="黑体"/>
                <w:color w:val="000000"/>
                <w:szCs w:val="21"/>
              </w:rPr>
            </w:pPr>
          </w:p>
        </w:tc>
        <w:tc>
          <w:tcPr>
            <w:tcW w:w="1667" w:type="dxa"/>
            <w:vAlign w:val="center"/>
          </w:tcPr>
          <w:p>
            <w:pPr>
              <w:spacing w:line="440" w:lineRule="exact"/>
              <w:rPr>
                <w:rFonts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806" w:type="dxa"/>
            <w:gridSpan w:val="2"/>
            <w:vAlign w:val="center"/>
          </w:tcPr>
          <w:p>
            <w:pPr>
              <w:spacing w:line="440" w:lineRule="exact"/>
              <w:rPr>
                <w:rFonts w:eastAsia="黑体"/>
                <w:color w:val="000000"/>
                <w:szCs w:val="21"/>
              </w:rPr>
            </w:pPr>
          </w:p>
        </w:tc>
        <w:tc>
          <w:tcPr>
            <w:tcW w:w="4009" w:type="dxa"/>
            <w:gridSpan w:val="4"/>
            <w:vAlign w:val="center"/>
          </w:tcPr>
          <w:p>
            <w:pPr>
              <w:spacing w:line="440" w:lineRule="exact"/>
              <w:rPr>
                <w:rFonts w:eastAsia="黑体"/>
                <w:color w:val="000000"/>
                <w:szCs w:val="21"/>
              </w:rPr>
            </w:pPr>
          </w:p>
        </w:tc>
        <w:tc>
          <w:tcPr>
            <w:tcW w:w="2486" w:type="dxa"/>
            <w:gridSpan w:val="2"/>
            <w:vAlign w:val="center"/>
          </w:tcPr>
          <w:p>
            <w:pPr>
              <w:spacing w:line="440" w:lineRule="exact"/>
              <w:rPr>
                <w:rFonts w:eastAsia="黑体"/>
                <w:color w:val="000000"/>
                <w:szCs w:val="21"/>
              </w:rPr>
            </w:pPr>
          </w:p>
        </w:tc>
        <w:tc>
          <w:tcPr>
            <w:tcW w:w="1667" w:type="dxa"/>
            <w:vAlign w:val="center"/>
          </w:tcPr>
          <w:p>
            <w:pPr>
              <w:spacing w:line="440" w:lineRule="exact"/>
              <w:rPr>
                <w:rFonts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806" w:type="dxa"/>
            <w:gridSpan w:val="2"/>
            <w:vAlign w:val="center"/>
          </w:tcPr>
          <w:p>
            <w:pPr>
              <w:spacing w:line="440" w:lineRule="exact"/>
              <w:rPr>
                <w:rFonts w:eastAsia="黑体"/>
                <w:color w:val="000000"/>
                <w:szCs w:val="21"/>
              </w:rPr>
            </w:pPr>
          </w:p>
        </w:tc>
        <w:tc>
          <w:tcPr>
            <w:tcW w:w="4009" w:type="dxa"/>
            <w:gridSpan w:val="4"/>
            <w:vAlign w:val="center"/>
          </w:tcPr>
          <w:p>
            <w:pPr>
              <w:spacing w:line="440" w:lineRule="exact"/>
              <w:rPr>
                <w:rFonts w:eastAsia="黑体"/>
                <w:color w:val="000000"/>
                <w:szCs w:val="21"/>
              </w:rPr>
            </w:pPr>
          </w:p>
        </w:tc>
        <w:tc>
          <w:tcPr>
            <w:tcW w:w="2486" w:type="dxa"/>
            <w:gridSpan w:val="2"/>
            <w:vAlign w:val="center"/>
          </w:tcPr>
          <w:p>
            <w:pPr>
              <w:spacing w:line="440" w:lineRule="exact"/>
              <w:rPr>
                <w:rFonts w:eastAsia="黑体"/>
                <w:color w:val="000000"/>
                <w:szCs w:val="21"/>
              </w:rPr>
            </w:pPr>
          </w:p>
        </w:tc>
        <w:tc>
          <w:tcPr>
            <w:tcW w:w="1667" w:type="dxa"/>
            <w:vAlign w:val="center"/>
          </w:tcPr>
          <w:p>
            <w:pPr>
              <w:spacing w:line="440" w:lineRule="exact"/>
              <w:rPr>
                <w:rFonts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806" w:type="dxa"/>
            <w:gridSpan w:val="2"/>
            <w:vAlign w:val="center"/>
          </w:tcPr>
          <w:p>
            <w:pPr>
              <w:spacing w:line="440" w:lineRule="exact"/>
              <w:rPr>
                <w:rFonts w:eastAsia="黑体"/>
                <w:color w:val="000000"/>
                <w:szCs w:val="21"/>
              </w:rPr>
            </w:pPr>
          </w:p>
        </w:tc>
        <w:tc>
          <w:tcPr>
            <w:tcW w:w="4009" w:type="dxa"/>
            <w:gridSpan w:val="4"/>
            <w:vAlign w:val="center"/>
          </w:tcPr>
          <w:p>
            <w:pPr>
              <w:spacing w:line="440" w:lineRule="exact"/>
              <w:rPr>
                <w:rFonts w:eastAsia="黑体"/>
                <w:color w:val="000000"/>
                <w:szCs w:val="21"/>
              </w:rPr>
            </w:pPr>
          </w:p>
        </w:tc>
        <w:tc>
          <w:tcPr>
            <w:tcW w:w="2486" w:type="dxa"/>
            <w:gridSpan w:val="2"/>
            <w:vAlign w:val="center"/>
          </w:tcPr>
          <w:p>
            <w:pPr>
              <w:spacing w:line="440" w:lineRule="exact"/>
              <w:rPr>
                <w:rFonts w:eastAsia="黑体"/>
                <w:color w:val="000000"/>
                <w:szCs w:val="21"/>
              </w:rPr>
            </w:pPr>
          </w:p>
        </w:tc>
        <w:tc>
          <w:tcPr>
            <w:tcW w:w="1667" w:type="dxa"/>
            <w:vAlign w:val="center"/>
          </w:tcPr>
          <w:p>
            <w:pPr>
              <w:spacing w:line="440" w:lineRule="exact"/>
              <w:rPr>
                <w:rFonts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806" w:type="dxa"/>
            <w:gridSpan w:val="2"/>
            <w:vAlign w:val="center"/>
          </w:tcPr>
          <w:p>
            <w:pPr>
              <w:spacing w:line="440" w:lineRule="exact"/>
              <w:rPr>
                <w:rFonts w:eastAsia="黑体"/>
                <w:color w:val="000000"/>
                <w:szCs w:val="21"/>
              </w:rPr>
            </w:pPr>
          </w:p>
        </w:tc>
        <w:tc>
          <w:tcPr>
            <w:tcW w:w="4009" w:type="dxa"/>
            <w:gridSpan w:val="4"/>
            <w:vAlign w:val="center"/>
          </w:tcPr>
          <w:p>
            <w:pPr>
              <w:spacing w:line="440" w:lineRule="exact"/>
              <w:rPr>
                <w:rFonts w:eastAsia="黑体"/>
                <w:color w:val="000000"/>
                <w:szCs w:val="21"/>
              </w:rPr>
            </w:pPr>
          </w:p>
        </w:tc>
        <w:tc>
          <w:tcPr>
            <w:tcW w:w="2486" w:type="dxa"/>
            <w:gridSpan w:val="2"/>
            <w:vAlign w:val="center"/>
          </w:tcPr>
          <w:p>
            <w:pPr>
              <w:spacing w:line="440" w:lineRule="exact"/>
              <w:rPr>
                <w:rFonts w:eastAsia="黑体"/>
                <w:color w:val="000000"/>
                <w:szCs w:val="21"/>
              </w:rPr>
            </w:pPr>
          </w:p>
        </w:tc>
        <w:tc>
          <w:tcPr>
            <w:tcW w:w="1667" w:type="dxa"/>
            <w:vAlign w:val="center"/>
          </w:tcPr>
          <w:p>
            <w:pPr>
              <w:spacing w:line="440" w:lineRule="exact"/>
              <w:rPr>
                <w:rFonts w:eastAsia="黑体"/>
                <w:color w:val="000000"/>
                <w:szCs w:val="21"/>
              </w:rPr>
            </w:pPr>
          </w:p>
        </w:tc>
      </w:tr>
    </w:tbl>
    <w:p>
      <w:pPr>
        <w:spacing w:line="400" w:lineRule="exact"/>
        <w:ind w:firstLine="420" w:firstLineChars="200"/>
        <w:rPr>
          <w:szCs w:val="21"/>
        </w:rPr>
      </w:pPr>
      <w:r>
        <w:rPr>
          <w:rFonts w:hint="eastAsia"/>
          <w:color w:val="000000"/>
          <w:szCs w:val="21"/>
        </w:rPr>
        <w:t>注：</w:t>
      </w:r>
      <w:r>
        <w:rPr>
          <w:rFonts w:hint="eastAsia"/>
          <w:b/>
          <w:szCs w:val="21"/>
        </w:rPr>
        <w:t>应附项目经理执业证、注册证、职称证、身份证扫描件，管理过的项目业绩须附中标通知书或合同协议书扫描件；</w:t>
      </w:r>
      <w:r>
        <w:rPr>
          <w:szCs w:val="21"/>
        </w:rPr>
        <w:t xml:space="preserve"> </w:t>
      </w:r>
    </w:p>
    <w:p>
      <w:pPr>
        <w:spacing w:line="400" w:lineRule="exact"/>
        <w:rPr>
          <w:rFonts w:hint="eastAsia"/>
          <w:color w:val="000000"/>
          <w:szCs w:val="21"/>
        </w:rPr>
      </w:pPr>
    </w:p>
    <w:p>
      <w:pPr>
        <w:spacing w:line="400" w:lineRule="exact"/>
        <w:rPr>
          <w:color w:val="000000"/>
          <w:szCs w:val="21"/>
        </w:rPr>
      </w:pPr>
    </w:p>
    <w:p>
      <w:pPr>
        <w:spacing w:line="400" w:lineRule="exact"/>
        <w:rPr>
          <w:rFonts w:hint="eastAsia" w:ascii="黑体" w:hAnsi="宋体" w:eastAsia="黑体"/>
        </w:rPr>
      </w:pPr>
      <w:r>
        <w:rPr>
          <w:rFonts w:ascii="黑体" w:hAnsi="宋体" w:eastAsia="黑体"/>
        </w:rPr>
        <w:br w:type="page"/>
      </w:r>
      <w:r>
        <w:rPr>
          <w:rFonts w:hint="eastAsia" w:ascii="黑体" w:hAnsi="宋体" w:eastAsia="黑体"/>
        </w:rPr>
        <w:t>附2：主要项目管理人员简历表</w:t>
      </w:r>
    </w:p>
    <w:tbl>
      <w:tblPr>
        <w:tblStyle w:val="49"/>
        <w:tblW w:w="99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1820"/>
        <w:gridCol w:w="3078"/>
        <w:gridCol w:w="1296"/>
        <w:gridCol w:w="3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392" w:type="dxa"/>
            <w:gridSpan w:val="2"/>
            <w:shd w:val="clear" w:color="auto" w:fill="auto"/>
            <w:vAlign w:val="center"/>
          </w:tcPr>
          <w:p>
            <w:pPr>
              <w:pStyle w:val="328"/>
              <w:spacing w:line="360" w:lineRule="auto"/>
              <w:jc w:val="left"/>
              <w:rPr>
                <w:rFonts w:ascii="宋体" w:hAnsi="宋体"/>
                <w:szCs w:val="21"/>
              </w:rPr>
            </w:pPr>
            <w:r>
              <w:rPr>
                <w:rFonts w:hint="eastAsia" w:ascii="宋体" w:hAnsi="宋体"/>
                <w:szCs w:val="21"/>
              </w:rPr>
              <w:t>岗位名称</w:t>
            </w:r>
          </w:p>
        </w:tc>
        <w:tc>
          <w:tcPr>
            <w:tcW w:w="7576" w:type="dxa"/>
            <w:gridSpan w:val="3"/>
            <w:shd w:val="clear" w:color="auto" w:fill="auto"/>
            <w:vAlign w:val="center"/>
          </w:tcPr>
          <w:p>
            <w:pPr>
              <w:pStyle w:val="328"/>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392" w:type="dxa"/>
            <w:gridSpan w:val="2"/>
            <w:shd w:val="clear" w:color="auto" w:fill="auto"/>
            <w:vAlign w:val="center"/>
          </w:tcPr>
          <w:p>
            <w:pPr>
              <w:pStyle w:val="328"/>
              <w:spacing w:line="360" w:lineRule="auto"/>
              <w:jc w:val="left"/>
              <w:rPr>
                <w:rFonts w:ascii="宋体" w:hAnsi="宋体"/>
                <w:szCs w:val="21"/>
              </w:rPr>
            </w:pPr>
            <w:r>
              <w:rPr>
                <w:rFonts w:hint="eastAsia" w:ascii="宋体" w:hAnsi="宋体"/>
                <w:szCs w:val="21"/>
              </w:rPr>
              <w:t>姓    名</w:t>
            </w:r>
          </w:p>
        </w:tc>
        <w:tc>
          <w:tcPr>
            <w:tcW w:w="3078" w:type="dxa"/>
            <w:shd w:val="clear" w:color="auto" w:fill="auto"/>
            <w:vAlign w:val="center"/>
          </w:tcPr>
          <w:p>
            <w:pPr>
              <w:pStyle w:val="328"/>
              <w:spacing w:line="360" w:lineRule="auto"/>
              <w:jc w:val="left"/>
              <w:rPr>
                <w:rFonts w:ascii="宋体" w:hAnsi="宋体"/>
                <w:szCs w:val="21"/>
              </w:rPr>
            </w:pPr>
          </w:p>
        </w:tc>
        <w:tc>
          <w:tcPr>
            <w:tcW w:w="1296" w:type="dxa"/>
            <w:shd w:val="clear" w:color="auto" w:fill="auto"/>
            <w:vAlign w:val="center"/>
          </w:tcPr>
          <w:p>
            <w:pPr>
              <w:pStyle w:val="328"/>
              <w:spacing w:line="360" w:lineRule="auto"/>
              <w:jc w:val="left"/>
              <w:rPr>
                <w:rFonts w:ascii="宋体" w:hAnsi="宋体"/>
                <w:szCs w:val="21"/>
              </w:rPr>
            </w:pPr>
            <w:r>
              <w:rPr>
                <w:rFonts w:hint="eastAsia" w:ascii="宋体" w:hAnsi="宋体"/>
                <w:szCs w:val="21"/>
              </w:rPr>
              <w:t>年    龄</w:t>
            </w:r>
          </w:p>
        </w:tc>
        <w:tc>
          <w:tcPr>
            <w:tcW w:w="3202" w:type="dxa"/>
            <w:shd w:val="clear" w:color="auto" w:fill="auto"/>
          </w:tcPr>
          <w:p>
            <w:pPr>
              <w:pStyle w:val="328"/>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392" w:type="dxa"/>
            <w:gridSpan w:val="2"/>
            <w:shd w:val="clear" w:color="auto" w:fill="auto"/>
            <w:vAlign w:val="center"/>
          </w:tcPr>
          <w:p>
            <w:pPr>
              <w:pStyle w:val="328"/>
              <w:spacing w:line="360" w:lineRule="auto"/>
              <w:jc w:val="left"/>
              <w:rPr>
                <w:rFonts w:ascii="宋体" w:hAnsi="宋体"/>
                <w:szCs w:val="21"/>
              </w:rPr>
            </w:pPr>
            <w:r>
              <w:rPr>
                <w:rFonts w:hint="eastAsia" w:ascii="宋体" w:hAnsi="宋体"/>
                <w:szCs w:val="21"/>
              </w:rPr>
              <w:t>性    别</w:t>
            </w:r>
          </w:p>
        </w:tc>
        <w:tc>
          <w:tcPr>
            <w:tcW w:w="3078" w:type="dxa"/>
            <w:shd w:val="clear" w:color="auto" w:fill="auto"/>
            <w:vAlign w:val="center"/>
          </w:tcPr>
          <w:p>
            <w:pPr>
              <w:pStyle w:val="328"/>
              <w:spacing w:line="360" w:lineRule="auto"/>
              <w:jc w:val="left"/>
              <w:rPr>
                <w:rFonts w:ascii="宋体" w:hAnsi="宋体"/>
                <w:szCs w:val="21"/>
              </w:rPr>
            </w:pPr>
          </w:p>
        </w:tc>
        <w:tc>
          <w:tcPr>
            <w:tcW w:w="1296" w:type="dxa"/>
            <w:shd w:val="clear" w:color="auto" w:fill="auto"/>
            <w:vAlign w:val="center"/>
          </w:tcPr>
          <w:p>
            <w:pPr>
              <w:pStyle w:val="328"/>
              <w:spacing w:line="360" w:lineRule="auto"/>
              <w:jc w:val="left"/>
              <w:rPr>
                <w:rFonts w:ascii="宋体" w:hAnsi="宋体"/>
                <w:szCs w:val="21"/>
              </w:rPr>
            </w:pPr>
            <w:r>
              <w:rPr>
                <w:rFonts w:hint="eastAsia" w:ascii="宋体" w:hAnsi="宋体"/>
                <w:szCs w:val="21"/>
              </w:rPr>
              <w:t>毕业学校</w:t>
            </w:r>
          </w:p>
        </w:tc>
        <w:tc>
          <w:tcPr>
            <w:tcW w:w="3202" w:type="dxa"/>
            <w:shd w:val="clear" w:color="auto" w:fill="auto"/>
          </w:tcPr>
          <w:p>
            <w:pPr>
              <w:pStyle w:val="328"/>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392" w:type="dxa"/>
            <w:gridSpan w:val="2"/>
            <w:shd w:val="clear" w:color="auto" w:fill="auto"/>
            <w:vAlign w:val="center"/>
          </w:tcPr>
          <w:p>
            <w:pPr>
              <w:pStyle w:val="328"/>
              <w:spacing w:line="360" w:lineRule="auto"/>
              <w:jc w:val="left"/>
              <w:rPr>
                <w:rFonts w:ascii="宋体" w:hAnsi="宋体"/>
                <w:szCs w:val="21"/>
              </w:rPr>
            </w:pPr>
            <w:r>
              <w:rPr>
                <w:rFonts w:hint="eastAsia" w:ascii="宋体" w:hAnsi="宋体"/>
                <w:szCs w:val="21"/>
              </w:rPr>
              <w:t>学历和专业</w:t>
            </w:r>
          </w:p>
        </w:tc>
        <w:tc>
          <w:tcPr>
            <w:tcW w:w="3078" w:type="dxa"/>
            <w:shd w:val="clear" w:color="auto" w:fill="auto"/>
            <w:vAlign w:val="center"/>
          </w:tcPr>
          <w:p>
            <w:pPr>
              <w:pStyle w:val="328"/>
              <w:spacing w:line="360" w:lineRule="auto"/>
              <w:jc w:val="left"/>
              <w:rPr>
                <w:rFonts w:ascii="宋体" w:hAnsi="宋体"/>
                <w:szCs w:val="21"/>
              </w:rPr>
            </w:pPr>
          </w:p>
        </w:tc>
        <w:tc>
          <w:tcPr>
            <w:tcW w:w="1296" w:type="dxa"/>
            <w:shd w:val="clear" w:color="auto" w:fill="auto"/>
            <w:vAlign w:val="center"/>
          </w:tcPr>
          <w:p>
            <w:pPr>
              <w:pStyle w:val="328"/>
              <w:spacing w:line="360" w:lineRule="auto"/>
              <w:jc w:val="left"/>
              <w:rPr>
                <w:rFonts w:ascii="宋体" w:hAnsi="宋体"/>
                <w:szCs w:val="21"/>
              </w:rPr>
            </w:pPr>
            <w:r>
              <w:rPr>
                <w:rFonts w:hint="eastAsia" w:ascii="宋体" w:hAnsi="宋体"/>
                <w:szCs w:val="21"/>
              </w:rPr>
              <w:t>毕业时间</w:t>
            </w:r>
          </w:p>
        </w:tc>
        <w:tc>
          <w:tcPr>
            <w:tcW w:w="3202" w:type="dxa"/>
            <w:shd w:val="clear" w:color="auto" w:fill="auto"/>
          </w:tcPr>
          <w:p>
            <w:pPr>
              <w:pStyle w:val="328"/>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392" w:type="dxa"/>
            <w:gridSpan w:val="2"/>
            <w:shd w:val="clear" w:color="auto" w:fill="auto"/>
            <w:vAlign w:val="center"/>
          </w:tcPr>
          <w:p>
            <w:pPr>
              <w:pStyle w:val="328"/>
              <w:spacing w:line="360" w:lineRule="auto"/>
              <w:jc w:val="left"/>
              <w:rPr>
                <w:rFonts w:ascii="宋体" w:hAnsi="宋体"/>
                <w:szCs w:val="21"/>
              </w:rPr>
            </w:pPr>
            <w:r>
              <w:rPr>
                <w:rFonts w:hint="eastAsia" w:ascii="宋体" w:hAnsi="宋体"/>
                <w:szCs w:val="21"/>
              </w:rPr>
              <w:t>拥有的执业资格</w:t>
            </w:r>
          </w:p>
        </w:tc>
        <w:tc>
          <w:tcPr>
            <w:tcW w:w="3078" w:type="dxa"/>
            <w:shd w:val="clear" w:color="auto" w:fill="auto"/>
            <w:vAlign w:val="center"/>
          </w:tcPr>
          <w:p>
            <w:pPr>
              <w:pStyle w:val="328"/>
              <w:spacing w:line="360" w:lineRule="auto"/>
              <w:jc w:val="left"/>
              <w:rPr>
                <w:rFonts w:ascii="宋体" w:hAnsi="宋体"/>
                <w:szCs w:val="21"/>
              </w:rPr>
            </w:pPr>
          </w:p>
        </w:tc>
        <w:tc>
          <w:tcPr>
            <w:tcW w:w="1296" w:type="dxa"/>
            <w:shd w:val="clear" w:color="auto" w:fill="auto"/>
            <w:vAlign w:val="center"/>
          </w:tcPr>
          <w:p>
            <w:pPr>
              <w:pStyle w:val="328"/>
              <w:spacing w:line="360" w:lineRule="auto"/>
              <w:jc w:val="left"/>
              <w:rPr>
                <w:rFonts w:ascii="宋体" w:hAnsi="宋体"/>
                <w:szCs w:val="21"/>
              </w:rPr>
            </w:pPr>
            <w:r>
              <w:rPr>
                <w:rFonts w:hint="eastAsia" w:ascii="宋体" w:hAnsi="宋体"/>
                <w:szCs w:val="21"/>
              </w:rPr>
              <w:t>专业职称</w:t>
            </w:r>
          </w:p>
        </w:tc>
        <w:tc>
          <w:tcPr>
            <w:tcW w:w="3202" w:type="dxa"/>
            <w:shd w:val="clear" w:color="auto" w:fill="auto"/>
          </w:tcPr>
          <w:p>
            <w:pPr>
              <w:pStyle w:val="328"/>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392" w:type="dxa"/>
            <w:gridSpan w:val="2"/>
            <w:shd w:val="clear" w:color="auto" w:fill="auto"/>
            <w:vAlign w:val="center"/>
          </w:tcPr>
          <w:p>
            <w:pPr>
              <w:pStyle w:val="328"/>
              <w:spacing w:line="360" w:lineRule="auto"/>
              <w:jc w:val="left"/>
              <w:rPr>
                <w:rFonts w:ascii="宋体" w:hAnsi="宋体"/>
                <w:szCs w:val="21"/>
              </w:rPr>
            </w:pPr>
            <w:r>
              <w:rPr>
                <w:rFonts w:hint="eastAsia" w:ascii="宋体" w:hAnsi="宋体"/>
                <w:szCs w:val="21"/>
              </w:rPr>
              <w:t>执业资格证书编号</w:t>
            </w:r>
          </w:p>
        </w:tc>
        <w:tc>
          <w:tcPr>
            <w:tcW w:w="3078" w:type="dxa"/>
            <w:shd w:val="clear" w:color="auto" w:fill="auto"/>
            <w:vAlign w:val="center"/>
          </w:tcPr>
          <w:p>
            <w:pPr>
              <w:pStyle w:val="328"/>
              <w:spacing w:line="360" w:lineRule="auto"/>
              <w:jc w:val="left"/>
              <w:rPr>
                <w:rFonts w:ascii="宋体" w:hAnsi="宋体"/>
                <w:szCs w:val="21"/>
              </w:rPr>
            </w:pPr>
          </w:p>
        </w:tc>
        <w:tc>
          <w:tcPr>
            <w:tcW w:w="1296" w:type="dxa"/>
            <w:shd w:val="clear" w:color="auto" w:fill="auto"/>
            <w:vAlign w:val="center"/>
          </w:tcPr>
          <w:p>
            <w:pPr>
              <w:pStyle w:val="328"/>
              <w:spacing w:line="360" w:lineRule="auto"/>
              <w:jc w:val="left"/>
              <w:rPr>
                <w:rFonts w:ascii="宋体" w:hAnsi="宋体"/>
                <w:szCs w:val="21"/>
              </w:rPr>
            </w:pPr>
            <w:r>
              <w:rPr>
                <w:rFonts w:hint="eastAsia" w:ascii="宋体" w:hAnsi="宋体"/>
                <w:szCs w:val="21"/>
              </w:rPr>
              <w:t>工作年限</w:t>
            </w:r>
          </w:p>
        </w:tc>
        <w:tc>
          <w:tcPr>
            <w:tcW w:w="3202" w:type="dxa"/>
            <w:shd w:val="clear" w:color="auto" w:fill="auto"/>
          </w:tcPr>
          <w:p>
            <w:pPr>
              <w:pStyle w:val="328"/>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72" w:type="dxa"/>
            <w:shd w:val="clear" w:color="auto" w:fill="auto"/>
            <w:vAlign w:val="center"/>
          </w:tcPr>
          <w:p>
            <w:pPr>
              <w:pStyle w:val="328"/>
              <w:spacing w:line="360" w:lineRule="auto"/>
              <w:jc w:val="left"/>
              <w:rPr>
                <w:rFonts w:ascii="宋体" w:hAnsi="宋体"/>
                <w:szCs w:val="21"/>
              </w:rPr>
            </w:pPr>
            <w:r>
              <w:rPr>
                <w:rFonts w:hint="eastAsia" w:ascii="宋体" w:hAnsi="宋体"/>
                <w:szCs w:val="21"/>
              </w:rPr>
              <w:t>主</w:t>
            </w:r>
          </w:p>
          <w:p>
            <w:pPr>
              <w:pStyle w:val="328"/>
              <w:spacing w:line="360" w:lineRule="auto"/>
              <w:jc w:val="left"/>
              <w:rPr>
                <w:rFonts w:ascii="宋体" w:hAnsi="宋体"/>
                <w:szCs w:val="21"/>
              </w:rPr>
            </w:pPr>
            <w:r>
              <w:rPr>
                <w:rFonts w:hint="eastAsia" w:ascii="宋体" w:hAnsi="宋体"/>
                <w:szCs w:val="21"/>
              </w:rPr>
              <w:t>要</w:t>
            </w:r>
          </w:p>
          <w:p>
            <w:pPr>
              <w:pStyle w:val="328"/>
              <w:spacing w:line="360" w:lineRule="auto"/>
              <w:jc w:val="left"/>
              <w:rPr>
                <w:rFonts w:ascii="宋体" w:hAnsi="宋体"/>
                <w:szCs w:val="21"/>
              </w:rPr>
            </w:pPr>
            <w:r>
              <w:rPr>
                <w:rFonts w:hint="eastAsia" w:ascii="宋体" w:hAnsi="宋体"/>
                <w:szCs w:val="21"/>
              </w:rPr>
              <w:t>工</w:t>
            </w:r>
          </w:p>
          <w:p>
            <w:pPr>
              <w:pStyle w:val="328"/>
              <w:spacing w:line="360" w:lineRule="auto"/>
              <w:jc w:val="left"/>
              <w:rPr>
                <w:rFonts w:ascii="宋体" w:hAnsi="宋体"/>
                <w:szCs w:val="21"/>
              </w:rPr>
            </w:pPr>
            <w:r>
              <w:rPr>
                <w:rFonts w:hint="eastAsia" w:ascii="宋体" w:hAnsi="宋体"/>
                <w:szCs w:val="21"/>
              </w:rPr>
              <w:t>作</w:t>
            </w:r>
          </w:p>
          <w:p>
            <w:pPr>
              <w:pStyle w:val="328"/>
              <w:spacing w:line="360" w:lineRule="auto"/>
              <w:jc w:val="left"/>
              <w:rPr>
                <w:rFonts w:ascii="宋体" w:hAnsi="宋体"/>
                <w:szCs w:val="21"/>
              </w:rPr>
            </w:pPr>
            <w:r>
              <w:rPr>
                <w:rFonts w:hint="eastAsia" w:ascii="宋体" w:hAnsi="宋体"/>
                <w:szCs w:val="21"/>
              </w:rPr>
              <w:t>业</w:t>
            </w:r>
          </w:p>
          <w:p>
            <w:pPr>
              <w:pStyle w:val="328"/>
              <w:spacing w:line="360" w:lineRule="auto"/>
              <w:jc w:val="left"/>
              <w:rPr>
                <w:rFonts w:ascii="宋体" w:hAnsi="宋体"/>
                <w:szCs w:val="21"/>
              </w:rPr>
            </w:pPr>
            <w:r>
              <w:rPr>
                <w:rFonts w:hint="eastAsia" w:ascii="宋体" w:hAnsi="宋体"/>
                <w:szCs w:val="21"/>
              </w:rPr>
              <w:t>绩</w:t>
            </w:r>
          </w:p>
          <w:p>
            <w:pPr>
              <w:pStyle w:val="328"/>
              <w:spacing w:line="360" w:lineRule="auto"/>
              <w:jc w:val="left"/>
              <w:rPr>
                <w:rFonts w:ascii="宋体" w:hAnsi="宋体"/>
                <w:szCs w:val="21"/>
              </w:rPr>
            </w:pPr>
            <w:r>
              <w:rPr>
                <w:rFonts w:hint="eastAsia" w:ascii="宋体" w:hAnsi="宋体"/>
                <w:szCs w:val="21"/>
              </w:rPr>
              <w:t>及</w:t>
            </w:r>
          </w:p>
          <w:p>
            <w:pPr>
              <w:pStyle w:val="328"/>
              <w:spacing w:line="360" w:lineRule="auto"/>
              <w:jc w:val="left"/>
              <w:rPr>
                <w:rFonts w:ascii="宋体" w:hAnsi="宋体"/>
                <w:szCs w:val="21"/>
              </w:rPr>
            </w:pPr>
            <w:r>
              <w:rPr>
                <w:rFonts w:hint="eastAsia" w:ascii="宋体" w:hAnsi="宋体"/>
                <w:szCs w:val="21"/>
              </w:rPr>
              <w:t>担</w:t>
            </w:r>
          </w:p>
          <w:p>
            <w:pPr>
              <w:pStyle w:val="328"/>
              <w:spacing w:line="360" w:lineRule="auto"/>
              <w:jc w:val="left"/>
              <w:rPr>
                <w:rFonts w:ascii="宋体" w:hAnsi="宋体"/>
                <w:szCs w:val="21"/>
              </w:rPr>
            </w:pPr>
            <w:r>
              <w:rPr>
                <w:rFonts w:hint="eastAsia" w:ascii="宋体" w:hAnsi="宋体"/>
                <w:szCs w:val="21"/>
              </w:rPr>
              <w:t>任</w:t>
            </w:r>
          </w:p>
          <w:p>
            <w:pPr>
              <w:pStyle w:val="328"/>
              <w:spacing w:line="360" w:lineRule="auto"/>
              <w:jc w:val="left"/>
              <w:rPr>
                <w:rFonts w:ascii="宋体" w:hAnsi="宋体"/>
                <w:szCs w:val="21"/>
              </w:rPr>
            </w:pPr>
            <w:r>
              <w:rPr>
                <w:rFonts w:hint="eastAsia" w:ascii="宋体" w:hAnsi="宋体"/>
                <w:szCs w:val="21"/>
              </w:rPr>
              <w:t>的</w:t>
            </w:r>
          </w:p>
          <w:p>
            <w:pPr>
              <w:pStyle w:val="328"/>
              <w:spacing w:line="360" w:lineRule="auto"/>
              <w:jc w:val="left"/>
              <w:rPr>
                <w:rFonts w:ascii="宋体" w:hAnsi="宋体"/>
                <w:szCs w:val="21"/>
              </w:rPr>
            </w:pPr>
            <w:r>
              <w:rPr>
                <w:rFonts w:hint="eastAsia" w:ascii="宋体" w:hAnsi="宋体"/>
                <w:szCs w:val="21"/>
              </w:rPr>
              <w:t>主</w:t>
            </w:r>
          </w:p>
          <w:p>
            <w:pPr>
              <w:pStyle w:val="328"/>
              <w:spacing w:line="360" w:lineRule="auto"/>
              <w:jc w:val="left"/>
              <w:rPr>
                <w:rFonts w:ascii="宋体" w:hAnsi="宋体"/>
                <w:szCs w:val="21"/>
              </w:rPr>
            </w:pPr>
            <w:r>
              <w:rPr>
                <w:rFonts w:hint="eastAsia" w:ascii="宋体" w:hAnsi="宋体"/>
                <w:szCs w:val="21"/>
              </w:rPr>
              <w:t>要</w:t>
            </w:r>
          </w:p>
          <w:p>
            <w:pPr>
              <w:pStyle w:val="328"/>
              <w:spacing w:line="360" w:lineRule="auto"/>
              <w:jc w:val="left"/>
              <w:rPr>
                <w:rFonts w:ascii="宋体" w:hAnsi="宋体"/>
                <w:szCs w:val="21"/>
              </w:rPr>
            </w:pPr>
            <w:r>
              <w:rPr>
                <w:rFonts w:hint="eastAsia" w:ascii="宋体" w:hAnsi="宋体"/>
                <w:szCs w:val="21"/>
              </w:rPr>
              <w:t>工</w:t>
            </w:r>
          </w:p>
          <w:p>
            <w:pPr>
              <w:pStyle w:val="328"/>
              <w:spacing w:line="360" w:lineRule="auto"/>
              <w:jc w:val="left"/>
              <w:rPr>
                <w:rFonts w:ascii="宋体" w:hAnsi="宋体"/>
                <w:szCs w:val="21"/>
              </w:rPr>
            </w:pPr>
            <w:r>
              <w:rPr>
                <w:rFonts w:hint="eastAsia" w:ascii="宋体" w:hAnsi="宋体"/>
                <w:szCs w:val="21"/>
              </w:rPr>
              <w:t>作</w:t>
            </w:r>
          </w:p>
        </w:tc>
        <w:tc>
          <w:tcPr>
            <w:tcW w:w="9396" w:type="dxa"/>
            <w:gridSpan w:val="4"/>
            <w:shd w:val="clear" w:color="auto" w:fill="auto"/>
            <w:vAlign w:val="center"/>
          </w:tcPr>
          <w:p>
            <w:pPr>
              <w:pStyle w:val="328"/>
              <w:spacing w:line="360" w:lineRule="auto"/>
              <w:jc w:val="left"/>
              <w:rPr>
                <w:rFonts w:ascii="宋体" w:hAnsi="宋体"/>
                <w:szCs w:val="21"/>
              </w:rPr>
            </w:pPr>
          </w:p>
        </w:tc>
      </w:tr>
    </w:tbl>
    <w:p>
      <w:pPr>
        <w:spacing w:line="400" w:lineRule="exact"/>
        <w:ind w:firstLine="420" w:firstLineChars="200"/>
        <w:rPr>
          <w:b/>
          <w:szCs w:val="21"/>
        </w:rPr>
      </w:pPr>
      <w:r>
        <w:rPr>
          <w:rFonts w:hint="eastAsia"/>
          <w:color w:val="000000"/>
          <w:szCs w:val="21"/>
        </w:rPr>
        <w:t>注：</w:t>
      </w:r>
      <w:r>
        <w:rPr>
          <w:rFonts w:hint="eastAsia"/>
          <w:b/>
          <w:szCs w:val="21"/>
        </w:rPr>
        <w:t>应附职称证、资格证（若有）、身份证及其他资料扫描件；</w:t>
      </w:r>
      <w:r>
        <w:rPr>
          <w:szCs w:val="21"/>
        </w:rPr>
        <w:t xml:space="preserve"> </w:t>
      </w:r>
      <w:bookmarkEnd w:id="54"/>
    </w:p>
    <w:p>
      <w:pPr>
        <w:pStyle w:val="4"/>
        <w:tabs>
          <w:tab w:val="left" w:pos="0"/>
        </w:tabs>
        <w:jc w:val="center"/>
        <w:rPr>
          <w:color w:val="000000"/>
          <w:lang w:eastAsia="zh-CN"/>
        </w:rPr>
      </w:pPr>
      <w:bookmarkStart w:id="69" w:name="_Toc479592765"/>
      <w:bookmarkStart w:id="70" w:name="_Toc467051182"/>
      <w:bookmarkStart w:id="71" w:name="_Toc259924777"/>
      <w:bookmarkStart w:id="72" w:name="_Toc520817415"/>
      <w:bookmarkStart w:id="73" w:name="_Toc5181317"/>
      <w:r>
        <w:rPr>
          <w:color w:val="000000"/>
          <w:lang w:val="en-US"/>
        </w:rPr>
        <w:br w:type="page"/>
      </w:r>
      <w:r>
        <w:rPr>
          <w:rFonts w:hint="eastAsia"/>
          <w:color w:val="000000"/>
        </w:rPr>
        <w:t>（</w:t>
      </w:r>
      <w:r>
        <w:rPr>
          <w:rFonts w:hint="eastAsia"/>
          <w:color w:val="000000"/>
          <w:lang w:eastAsia="zh-CN"/>
        </w:rPr>
        <w:t>六</w:t>
      </w:r>
      <w:r>
        <w:rPr>
          <w:rFonts w:hint="eastAsia"/>
          <w:color w:val="000000"/>
        </w:rPr>
        <w:t>）</w:t>
      </w:r>
      <w:bookmarkEnd w:id="69"/>
      <w:bookmarkEnd w:id="70"/>
      <w:bookmarkEnd w:id="71"/>
      <w:bookmarkEnd w:id="72"/>
      <w:r>
        <w:rPr>
          <w:rFonts w:hint="eastAsia"/>
          <w:color w:val="000000"/>
          <w:lang w:eastAsia="zh-CN"/>
        </w:rPr>
        <w:t>信誉</w:t>
      </w:r>
      <w:bookmarkEnd w:id="73"/>
    </w:p>
    <w:p>
      <w:pPr>
        <w:spacing w:line="360" w:lineRule="auto"/>
        <w:rPr>
          <w:rFonts w:ascii="宋体"/>
          <w:color w:val="000000"/>
          <w:szCs w:val="21"/>
        </w:rPr>
      </w:pPr>
    </w:p>
    <w:p>
      <w:pPr>
        <w:spacing w:line="360" w:lineRule="auto"/>
        <w:rPr>
          <w:rFonts w:ascii="宋体"/>
          <w:color w:val="000000"/>
          <w:szCs w:val="21"/>
        </w:rPr>
      </w:pPr>
    </w:p>
    <w:p>
      <w:pPr>
        <w:spacing w:line="360" w:lineRule="auto"/>
        <w:ind w:firstLine="420" w:firstLineChars="200"/>
        <w:rPr>
          <w:rFonts w:ascii="宋体"/>
          <w:color w:val="000000"/>
          <w:szCs w:val="21"/>
        </w:rPr>
      </w:pPr>
      <w:r>
        <w:rPr>
          <w:rFonts w:hint="eastAsia" w:ascii="宋体" w:hAnsi="宋体"/>
          <w:color w:val="000000"/>
          <w:szCs w:val="21"/>
        </w:rPr>
        <w:t>报价人应如实申报并承诺：</w:t>
      </w:r>
      <w:r>
        <w:rPr>
          <w:rFonts w:hint="eastAsia" w:ascii="宋体"/>
          <w:szCs w:val="21"/>
        </w:rPr>
        <w:t>报价人应信誉良好，没有被处于被责令停业，投标资格被取消，财产被接管、冻结、破产状态、处于责令停业阶段；没有受到取消投标资格的行政处罚；且报价人不得被“信用中国”网站（www.creditchina.gov.cn )列入失信被执行人名单；</w:t>
      </w:r>
      <w:r>
        <w:rPr>
          <w:rFonts w:hint="eastAsia" w:ascii="宋体" w:hAnsi="宋体"/>
          <w:color w:val="000000"/>
          <w:szCs w:val="21"/>
        </w:rPr>
        <w:t>与发包人无任何隶属关系。</w:t>
      </w:r>
    </w:p>
    <w:p>
      <w:pPr>
        <w:rPr>
          <w:rFonts w:ascii="宋体"/>
          <w:color w:val="000000"/>
          <w:szCs w:val="21"/>
        </w:rPr>
      </w:pPr>
    </w:p>
    <w:p>
      <w:pPr>
        <w:rPr>
          <w:rFonts w:ascii="宋体"/>
          <w:color w:val="000000"/>
          <w:szCs w:val="21"/>
        </w:rPr>
      </w:pPr>
    </w:p>
    <w:p>
      <w:pPr>
        <w:rPr>
          <w:rFonts w:ascii="宋体"/>
          <w:color w:val="000000"/>
          <w:szCs w:val="21"/>
        </w:rPr>
      </w:pPr>
    </w:p>
    <w:p>
      <w:pPr>
        <w:pStyle w:val="4"/>
        <w:tabs>
          <w:tab w:val="left" w:pos="0"/>
        </w:tabs>
        <w:jc w:val="center"/>
        <w:rPr>
          <w:color w:val="000000"/>
        </w:rPr>
      </w:pPr>
    </w:p>
    <w:p>
      <w:pPr>
        <w:pStyle w:val="4"/>
        <w:tabs>
          <w:tab w:val="left" w:pos="0"/>
        </w:tabs>
        <w:jc w:val="center"/>
        <w:rPr>
          <w:color w:val="000000"/>
        </w:rPr>
      </w:pPr>
      <w:r>
        <w:rPr>
          <w:rFonts w:hint="eastAsia"/>
          <w:color w:val="000000"/>
        </w:rPr>
        <w:t>（七）省外企业要求</w:t>
      </w:r>
    </w:p>
    <w:p>
      <w:pPr>
        <w:jc w:val="center"/>
        <w:rPr>
          <w:rFonts w:ascii="宋体"/>
          <w:color w:val="000000"/>
          <w:szCs w:val="21"/>
        </w:rPr>
      </w:pPr>
    </w:p>
    <w:p>
      <w:pPr>
        <w:jc w:val="center"/>
        <w:rPr>
          <w:rFonts w:ascii="宋体"/>
          <w:color w:val="000000"/>
          <w:szCs w:val="21"/>
        </w:rPr>
      </w:pPr>
      <w:r>
        <w:rPr>
          <w:rFonts w:hint="eastAsia" w:ascii="宋体"/>
          <w:color w:val="000000"/>
          <w:szCs w:val="21"/>
        </w:rPr>
        <w:t>格式自拟</w:t>
      </w:r>
    </w:p>
    <w:p>
      <w:pPr>
        <w:jc w:val="center"/>
        <w:rPr>
          <w:rFonts w:ascii="宋体"/>
          <w:color w:val="000000"/>
          <w:szCs w:val="21"/>
        </w:rPr>
      </w:pPr>
    </w:p>
    <w:p>
      <w:pPr>
        <w:jc w:val="center"/>
        <w:rPr>
          <w:rFonts w:ascii="宋体"/>
          <w:color w:val="000000"/>
          <w:szCs w:val="21"/>
        </w:rPr>
      </w:pPr>
    </w:p>
    <w:p>
      <w:pPr>
        <w:jc w:val="center"/>
        <w:rPr>
          <w:rFonts w:ascii="宋体"/>
          <w:color w:val="000000"/>
          <w:szCs w:val="21"/>
        </w:rPr>
      </w:pPr>
    </w:p>
    <w:p>
      <w:pPr>
        <w:jc w:val="center"/>
        <w:rPr>
          <w:rFonts w:ascii="宋体"/>
          <w:color w:val="000000"/>
          <w:szCs w:val="21"/>
        </w:rPr>
      </w:pPr>
    </w:p>
    <w:p>
      <w:pPr>
        <w:jc w:val="center"/>
        <w:rPr>
          <w:rFonts w:ascii="宋体"/>
          <w:color w:val="000000"/>
          <w:szCs w:val="21"/>
        </w:rPr>
      </w:pPr>
    </w:p>
    <w:p>
      <w:pPr>
        <w:jc w:val="center"/>
        <w:rPr>
          <w:rFonts w:ascii="宋体"/>
          <w:color w:val="000000"/>
          <w:szCs w:val="21"/>
        </w:rPr>
      </w:pPr>
    </w:p>
    <w:p>
      <w:pPr>
        <w:jc w:val="center"/>
        <w:rPr>
          <w:rFonts w:ascii="宋体"/>
          <w:color w:val="000000"/>
          <w:szCs w:val="21"/>
        </w:rPr>
      </w:pPr>
    </w:p>
    <w:p>
      <w:pPr>
        <w:jc w:val="center"/>
        <w:rPr>
          <w:rFonts w:ascii="宋体"/>
          <w:color w:val="000000"/>
          <w:szCs w:val="21"/>
        </w:rPr>
      </w:pPr>
    </w:p>
    <w:p>
      <w:pPr>
        <w:jc w:val="center"/>
        <w:rPr>
          <w:rFonts w:ascii="宋体"/>
          <w:color w:val="000000"/>
          <w:szCs w:val="21"/>
        </w:rPr>
      </w:pPr>
    </w:p>
    <w:p>
      <w:pPr>
        <w:jc w:val="center"/>
        <w:rPr>
          <w:rFonts w:ascii="宋体"/>
          <w:color w:val="000000"/>
          <w:szCs w:val="21"/>
        </w:rPr>
      </w:pPr>
    </w:p>
    <w:p>
      <w:pPr>
        <w:jc w:val="center"/>
        <w:rPr>
          <w:rFonts w:ascii="宋体"/>
          <w:color w:val="000000"/>
          <w:szCs w:val="21"/>
        </w:rPr>
      </w:pPr>
    </w:p>
    <w:p>
      <w:pPr>
        <w:jc w:val="center"/>
        <w:rPr>
          <w:rFonts w:ascii="宋体"/>
          <w:color w:val="000000"/>
          <w:szCs w:val="21"/>
        </w:rPr>
      </w:pPr>
    </w:p>
    <w:p>
      <w:pPr>
        <w:jc w:val="center"/>
        <w:rPr>
          <w:rFonts w:ascii="宋体"/>
          <w:color w:val="000000"/>
          <w:szCs w:val="21"/>
        </w:rPr>
      </w:pPr>
    </w:p>
    <w:p>
      <w:pPr>
        <w:jc w:val="center"/>
        <w:rPr>
          <w:rFonts w:ascii="宋体"/>
          <w:color w:val="000000"/>
          <w:szCs w:val="21"/>
        </w:rPr>
      </w:pPr>
    </w:p>
    <w:p>
      <w:pPr>
        <w:jc w:val="center"/>
        <w:rPr>
          <w:rFonts w:ascii="宋体"/>
          <w:color w:val="000000"/>
          <w:szCs w:val="21"/>
        </w:rPr>
      </w:pPr>
    </w:p>
    <w:p>
      <w:pPr>
        <w:jc w:val="center"/>
        <w:rPr>
          <w:rFonts w:ascii="宋体"/>
          <w:color w:val="000000"/>
          <w:szCs w:val="21"/>
        </w:rPr>
      </w:pPr>
    </w:p>
    <w:p>
      <w:pPr>
        <w:jc w:val="center"/>
        <w:rPr>
          <w:rFonts w:ascii="宋体"/>
          <w:color w:val="000000"/>
          <w:szCs w:val="21"/>
        </w:rPr>
      </w:pPr>
    </w:p>
    <w:p>
      <w:pPr>
        <w:jc w:val="center"/>
        <w:rPr>
          <w:rFonts w:ascii="宋体"/>
          <w:color w:val="000000"/>
          <w:szCs w:val="21"/>
        </w:rPr>
      </w:pPr>
    </w:p>
    <w:p>
      <w:pPr>
        <w:jc w:val="center"/>
        <w:rPr>
          <w:rFonts w:ascii="宋体"/>
          <w:color w:val="000000"/>
          <w:szCs w:val="21"/>
        </w:rPr>
      </w:pPr>
    </w:p>
    <w:p>
      <w:pPr>
        <w:jc w:val="center"/>
        <w:rPr>
          <w:rFonts w:ascii="宋体"/>
          <w:color w:val="000000"/>
          <w:szCs w:val="21"/>
        </w:rPr>
      </w:pPr>
    </w:p>
    <w:p>
      <w:pPr>
        <w:jc w:val="center"/>
        <w:rPr>
          <w:rFonts w:ascii="宋体"/>
          <w:color w:val="000000"/>
          <w:szCs w:val="21"/>
        </w:rPr>
      </w:pPr>
    </w:p>
    <w:p>
      <w:pPr>
        <w:jc w:val="center"/>
        <w:rPr>
          <w:rFonts w:ascii="宋体"/>
          <w:color w:val="000000"/>
          <w:szCs w:val="21"/>
        </w:rPr>
      </w:pPr>
    </w:p>
    <w:p>
      <w:pPr>
        <w:rPr>
          <w:rFonts w:ascii="宋体"/>
          <w:color w:val="000000"/>
          <w:szCs w:val="21"/>
        </w:rPr>
      </w:pPr>
    </w:p>
    <w:p>
      <w:pPr>
        <w:pStyle w:val="3"/>
        <w:tabs>
          <w:tab w:val="left" w:pos="0"/>
        </w:tabs>
        <w:spacing w:before="120" w:afterLines="50" w:line="240" w:lineRule="auto"/>
        <w:jc w:val="center"/>
        <w:rPr>
          <w:rStyle w:val="52"/>
          <w:rFonts w:hAnsi="宋体"/>
          <w:b/>
          <w:bCs w:val="0"/>
          <w:sz w:val="30"/>
          <w:szCs w:val="30"/>
        </w:rPr>
      </w:pPr>
      <w:bookmarkStart w:id="74" w:name="_Toc259924779"/>
      <w:bookmarkStart w:id="75" w:name="_Toc5181318"/>
      <w:r>
        <w:rPr>
          <w:rStyle w:val="52"/>
          <w:rFonts w:hint="eastAsia" w:hAnsi="宋体"/>
          <w:b/>
          <w:bCs w:val="0"/>
          <w:sz w:val="30"/>
          <w:szCs w:val="30"/>
        </w:rPr>
        <w:t>七、报价人提交的其他资料</w:t>
      </w:r>
      <w:bookmarkEnd w:id="74"/>
      <w:bookmarkEnd w:id="75"/>
    </w:p>
    <w:p>
      <w:pPr>
        <w:spacing w:line="300" w:lineRule="auto"/>
        <w:jc w:val="center"/>
        <w:rPr>
          <w:rFonts w:ascii="宋体"/>
          <w:color w:val="000000"/>
          <w:szCs w:val="21"/>
        </w:rPr>
      </w:pPr>
    </w:p>
    <w:p>
      <w:pPr>
        <w:spacing w:line="300" w:lineRule="auto"/>
        <w:jc w:val="center"/>
        <w:rPr>
          <w:rFonts w:ascii="宋体"/>
          <w:color w:val="000000"/>
          <w:szCs w:val="21"/>
        </w:rPr>
      </w:pPr>
    </w:p>
    <w:p>
      <w:pPr>
        <w:spacing w:line="400" w:lineRule="exact"/>
        <w:ind w:firstLine="472" w:firstLineChars="225"/>
        <w:jc w:val="center"/>
        <w:rPr>
          <w:rFonts w:ascii="宋体"/>
          <w:color w:val="000000"/>
          <w:szCs w:val="21"/>
        </w:rPr>
      </w:pPr>
      <w:r>
        <w:rPr>
          <w:rFonts w:hint="eastAsia" w:ascii="宋体" w:hAnsi="宋体"/>
          <w:color w:val="000000"/>
          <w:szCs w:val="21"/>
        </w:rPr>
        <w:t>（本项无格式，由报价人提交有关复印件或以文字形式提出）</w:t>
      </w:r>
    </w:p>
    <w:p>
      <w:pPr>
        <w:spacing w:line="400" w:lineRule="exact"/>
        <w:ind w:firstLine="472" w:firstLineChars="225"/>
        <w:jc w:val="center"/>
        <w:rPr>
          <w:rFonts w:ascii="宋体"/>
          <w:color w:val="000000"/>
          <w:szCs w:val="21"/>
        </w:rPr>
      </w:pPr>
    </w:p>
    <w:p>
      <w:pPr>
        <w:spacing w:line="400" w:lineRule="exact"/>
        <w:ind w:firstLine="472" w:firstLineChars="225"/>
        <w:jc w:val="center"/>
        <w:rPr>
          <w:rFonts w:ascii="宋体"/>
          <w:color w:val="000000"/>
          <w:szCs w:val="21"/>
        </w:rPr>
      </w:pPr>
    </w:p>
    <w:p>
      <w:pPr>
        <w:spacing w:line="400" w:lineRule="exact"/>
        <w:ind w:firstLine="472" w:firstLineChars="225"/>
        <w:jc w:val="center"/>
        <w:rPr>
          <w:rFonts w:ascii="宋体"/>
          <w:color w:val="000000"/>
          <w:szCs w:val="21"/>
        </w:rPr>
      </w:pPr>
    </w:p>
    <w:p>
      <w:pPr>
        <w:spacing w:line="400" w:lineRule="exact"/>
        <w:ind w:firstLine="472" w:firstLineChars="225"/>
        <w:jc w:val="center"/>
        <w:rPr>
          <w:rFonts w:ascii="宋体"/>
          <w:color w:val="000000"/>
          <w:szCs w:val="21"/>
        </w:rPr>
      </w:pPr>
    </w:p>
    <w:p>
      <w:pPr>
        <w:spacing w:line="400" w:lineRule="exact"/>
        <w:ind w:firstLine="472" w:firstLineChars="225"/>
        <w:jc w:val="center"/>
        <w:rPr>
          <w:rFonts w:ascii="宋体"/>
          <w:color w:val="000000"/>
          <w:szCs w:val="21"/>
        </w:rPr>
      </w:pPr>
    </w:p>
    <w:p>
      <w:pPr>
        <w:spacing w:line="400" w:lineRule="exact"/>
        <w:ind w:firstLine="472" w:firstLineChars="225"/>
        <w:jc w:val="center"/>
        <w:rPr>
          <w:rFonts w:ascii="宋体"/>
          <w:color w:val="000000"/>
          <w:szCs w:val="21"/>
        </w:rPr>
      </w:pPr>
    </w:p>
    <w:p>
      <w:pPr>
        <w:spacing w:line="400" w:lineRule="exact"/>
        <w:ind w:firstLine="472" w:firstLineChars="225"/>
        <w:jc w:val="center"/>
        <w:rPr>
          <w:rFonts w:ascii="宋体"/>
          <w:color w:val="000000"/>
          <w:szCs w:val="21"/>
        </w:rPr>
      </w:pPr>
    </w:p>
    <w:p>
      <w:pPr>
        <w:spacing w:line="400" w:lineRule="exact"/>
        <w:ind w:firstLine="472" w:firstLineChars="225"/>
        <w:jc w:val="center"/>
        <w:rPr>
          <w:rFonts w:ascii="宋体"/>
          <w:color w:val="000000"/>
          <w:szCs w:val="21"/>
        </w:rPr>
      </w:pPr>
    </w:p>
    <w:p>
      <w:pPr>
        <w:spacing w:line="400" w:lineRule="exact"/>
        <w:ind w:firstLine="472" w:firstLineChars="225"/>
        <w:jc w:val="center"/>
        <w:rPr>
          <w:rFonts w:ascii="宋体"/>
          <w:color w:val="000000"/>
          <w:szCs w:val="21"/>
        </w:rPr>
      </w:pPr>
    </w:p>
    <w:p>
      <w:pPr>
        <w:spacing w:line="400" w:lineRule="exact"/>
        <w:ind w:firstLine="472" w:firstLineChars="225"/>
        <w:jc w:val="center"/>
        <w:rPr>
          <w:rFonts w:ascii="宋体"/>
          <w:color w:val="000000"/>
          <w:szCs w:val="21"/>
        </w:rPr>
      </w:pPr>
    </w:p>
    <w:p>
      <w:pPr>
        <w:spacing w:line="400" w:lineRule="exact"/>
        <w:ind w:firstLine="472" w:firstLineChars="225"/>
        <w:jc w:val="center"/>
        <w:rPr>
          <w:rFonts w:ascii="宋体"/>
          <w:color w:val="000000"/>
          <w:szCs w:val="21"/>
        </w:rPr>
      </w:pPr>
    </w:p>
    <w:p>
      <w:pPr>
        <w:spacing w:line="400" w:lineRule="exact"/>
        <w:ind w:firstLine="472" w:firstLineChars="225"/>
        <w:jc w:val="center"/>
        <w:rPr>
          <w:rFonts w:ascii="宋体"/>
          <w:color w:val="000000"/>
          <w:szCs w:val="21"/>
        </w:rPr>
      </w:pPr>
    </w:p>
    <w:p>
      <w:pPr>
        <w:spacing w:line="400" w:lineRule="exact"/>
        <w:ind w:firstLine="472" w:firstLineChars="225"/>
        <w:jc w:val="center"/>
        <w:rPr>
          <w:rFonts w:ascii="宋体"/>
          <w:color w:val="000000"/>
          <w:szCs w:val="21"/>
        </w:rPr>
      </w:pPr>
    </w:p>
    <w:p>
      <w:pPr>
        <w:spacing w:line="400" w:lineRule="exact"/>
        <w:ind w:firstLine="472" w:firstLineChars="225"/>
        <w:jc w:val="center"/>
        <w:rPr>
          <w:rFonts w:ascii="宋体"/>
          <w:color w:val="000000"/>
          <w:szCs w:val="21"/>
        </w:rPr>
      </w:pPr>
    </w:p>
    <w:p>
      <w:pPr>
        <w:spacing w:line="400" w:lineRule="exact"/>
        <w:ind w:firstLine="472" w:firstLineChars="225"/>
        <w:jc w:val="center"/>
        <w:rPr>
          <w:rFonts w:ascii="宋体"/>
          <w:color w:val="000000"/>
          <w:szCs w:val="21"/>
        </w:rPr>
      </w:pPr>
    </w:p>
    <w:p>
      <w:pPr>
        <w:spacing w:line="400" w:lineRule="exact"/>
        <w:ind w:firstLine="472" w:firstLineChars="225"/>
        <w:jc w:val="center"/>
        <w:rPr>
          <w:rFonts w:ascii="宋体"/>
          <w:color w:val="000000"/>
          <w:szCs w:val="21"/>
        </w:rPr>
      </w:pPr>
    </w:p>
    <w:p>
      <w:pPr>
        <w:spacing w:line="400" w:lineRule="exact"/>
        <w:ind w:firstLine="472" w:firstLineChars="225"/>
        <w:jc w:val="center"/>
        <w:rPr>
          <w:rFonts w:ascii="宋体"/>
          <w:color w:val="000000"/>
          <w:szCs w:val="21"/>
        </w:rPr>
      </w:pPr>
    </w:p>
    <w:p>
      <w:pPr>
        <w:spacing w:line="400" w:lineRule="exact"/>
        <w:ind w:firstLine="472" w:firstLineChars="225"/>
        <w:jc w:val="center"/>
        <w:rPr>
          <w:rFonts w:ascii="宋体"/>
          <w:color w:val="000000"/>
          <w:szCs w:val="21"/>
        </w:rPr>
      </w:pPr>
    </w:p>
    <w:p>
      <w:pPr>
        <w:spacing w:line="400" w:lineRule="exact"/>
        <w:ind w:firstLine="472" w:firstLineChars="225"/>
        <w:jc w:val="center"/>
        <w:rPr>
          <w:rFonts w:ascii="宋体"/>
          <w:color w:val="000000"/>
          <w:szCs w:val="21"/>
        </w:rPr>
      </w:pPr>
    </w:p>
    <w:p>
      <w:pPr>
        <w:spacing w:line="400" w:lineRule="exact"/>
        <w:ind w:firstLine="472" w:firstLineChars="225"/>
        <w:jc w:val="center"/>
        <w:rPr>
          <w:rFonts w:ascii="宋体"/>
          <w:color w:val="000000"/>
          <w:szCs w:val="21"/>
        </w:rPr>
      </w:pPr>
    </w:p>
    <w:p>
      <w:pPr>
        <w:spacing w:line="400" w:lineRule="exact"/>
        <w:ind w:firstLine="472" w:firstLineChars="225"/>
        <w:jc w:val="center"/>
        <w:rPr>
          <w:rFonts w:ascii="宋体"/>
          <w:color w:val="000000"/>
          <w:szCs w:val="21"/>
        </w:rPr>
      </w:pPr>
    </w:p>
    <w:p>
      <w:pPr>
        <w:spacing w:line="400" w:lineRule="exact"/>
        <w:ind w:firstLine="472" w:firstLineChars="225"/>
        <w:jc w:val="center"/>
        <w:rPr>
          <w:rFonts w:ascii="宋体"/>
          <w:color w:val="000000"/>
          <w:szCs w:val="21"/>
        </w:rPr>
      </w:pPr>
    </w:p>
    <w:p>
      <w:pPr>
        <w:spacing w:line="400" w:lineRule="exact"/>
        <w:ind w:firstLine="472" w:firstLineChars="225"/>
        <w:jc w:val="center"/>
        <w:rPr>
          <w:rFonts w:ascii="宋体"/>
          <w:color w:val="000000"/>
          <w:szCs w:val="21"/>
        </w:rPr>
      </w:pPr>
    </w:p>
    <w:p>
      <w:pPr>
        <w:spacing w:line="400" w:lineRule="exact"/>
        <w:ind w:firstLine="472" w:firstLineChars="225"/>
        <w:jc w:val="center"/>
        <w:rPr>
          <w:rFonts w:ascii="宋体"/>
          <w:color w:val="000000"/>
          <w:szCs w:val="21"/>
        </w:rPr>
      </w:pPr>
    </w:p>
    <w:p>
      <w:pPr>
        <w:spacing w:line="400" w:lineRule="exact"/>
        <w:ind w:firstLine="472" w:firstLineChars="225"/>
        <w:jc w:val="center"/>
        <w:rPr>
          <w:rFonts w:ascii="宋体"/>
          <w:color w:val="000000"/>
          <w:szCs w:val="21"/>
        </w:rPr>
      </w:pPr>
    </w:p>
    <w:p>
      <w:pPr>
        <w:spacing w:line="400" w:lineRule="exact"/>
        <w:rPr>
          <w:rFonts w:ascii="宋体"/>
          <w:color w:val="000000"/>
          <w:szCs w:val="21"/>
        </w:rPr>
      </w:pPr>
    </w:p>
    <w:p/>
    <w:p>
      <w:pPr>
        <w:pStyle w:val="3"/>
        <w:tabs>
          <w:tab w:val="left" w:pos="0"/>
        </w:tabs>
        <w:spacing w:before="120" w:afterLines="50" w:line="240" w:lineRule="auto"/>
        <w:jc w:val="center"/>
        <w:rPr>
          <w:rStyle w:val="52"/>
          <w:rFonts w:hAnsi="宋体"/>
          <w:b/>
          <w:bCs w:val="0"/>
          <w:sz w:val="24"/>
        </w:rPr>
      </w:pPr>
      <w:bookmarkStart w:id="76" w:name="_Toc247527852"/>
      <w:bookmarkStart w:id="77" w:name="_Toc144974880"/>
      <w:bookmarkStart w:id="78" w:name="_Toc152042601"/>
      <w:bookmarkStart w:id="79" w:name="_Toc152045812"/>
      <w:bookmarkStart w:id="80" w:name="_Toc247514304"/>
      <w:bookmarkStart w:id="81" w:name="_Toc5181319"/>
      <w:r>
        <w:rPr>
          <w:rStyle w:val="52"/>
          <w:b/>
          <w:bCs w:val="0"/>
          <w:sz w:val="30"/>
          <w:szCs w:val="30"/>
        </w:rPr>
        <w:br w:type="page"/>
      </w:r>
      <w:r>
        <w:rPr>
          <w:rStyle w:val="52"/>
          <w:rFonts w:hint="eastAsia"/>
          <w:b/>
          <w:bCs w:val="0"/>
          <w:sz w:val="30"/>
          <w:szCs w:val="30"/>
        </w:rPr>
        <w:t>八、</w:t>
      </w:r>
      <w:bookmarkEnd w:id="76"/>
      <w:bookmarkEnd w:id="77"/>
      <w:bookmarkEnd w:id="78"/>
      <w:bookmarkEnd w:id="79"/>
      <w:bookmarkEnd w:id="80"/>
      <w:r>
        <w:rPr>
          <w:rStyle w:val="52"/>
          <w:rFonts w:hint="eastAsia" w:hAnsi="宋体"/>
          <w:b/>
          <w:bCs w:val="0"/>
          <w:sz w:val="30"/>
          <w:szCs w:val="30"/>
        </w:rPr>
        <w:t>施工方案</w:t>
      </w:r>
      <w:bookmarkEnd w:id="81"/>
    </w:p>
    <w:p>
      <w:pPr>
        <w:spacing w:line="360" w:lineRule="auto"/>
        <w:ind w:firstLine="420" w:firstLineChars="200"/>
        <w:rPr>
          <w:rFonts w:ascii="宋体" w:hAnsi="宋体"/>
          <w:szCs w:val="21"/>
        </w:rPr>
      </w:pPr>
      <w:r>
        <w:rPr>
          <w:rFonts w:hint="eastAsia" w:ascii="宋体" w:hAnsi="宋体"/>
          <w:szCs w:val="21"/>
        </w:rPr>
        <w:t>1.报价人编制施工方案的要求：编制时应采用文字并结合图表形式说明施工方法、拟投入本项目的主要施工设备情况、拟配备本标段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spacing w:line="360" w:lineRule="auto"/>
        <w:ind w:firstLine="420" w:firstLineChars="200"/>
        <w:rPr>
          <w:rFonts w:ascii="宋体" w:hAnsi="宋体"/>
          <w:szCs w:val="21"/>
        </w:rPr>
      </w:pPr>
      <w:r>
        <w:rPr>
          <w:rFonts w:hint="eastAsia" w:ascii="宋体" w:hAnsi="宋体"/>
          <w:szCs w:val="21"/>
        </w:rPr>
        <w:t>2. 施工方案除采用文字表述外可参考附下列图表，图表及格式，报价人根据其施工方案的要求可自行把下列图表添加到相应的项目中。</w:t>
      </w:r>
    </w:p>
    <w:p>
      <w:pPr>
        <w:pStyle w:val="328"/>
        <w:spacing w:line="360" w:lineRule="auto"/>
        <w:ind w:firstLine="735" w:firstLineChars="350"/>
        <w:jc w:val="left"/>
        <w:rPr>
          <w:rFonts w:ascii="宋体" w:hAnsi="宋体"/>
          <w:szCs w:val="21"/>
        </w:rPr>
      </w:pPr>
      <w:r>
        <w:rPr>
          <w:rFonts w:hint="eastAsia" w:ascii="宋体" w:hAnsi="宋体"/>
          <w:szCs w:val="21"/>
        </w:rPr>
        <w:t>附表一 拟投入本标段的主要施工设备表</w:t>
      </w:r>
    </w:p>
    <w:p>
      <w:pPr>
        <w:pStyle w:val="328"/>
        <w:spacing w:line="360" w:lineRule="auto"/>
        <w:ind w:firstLine="735" w:firstLineChars="350"/>
        <w:jc w:val="left"/>
        <w:rPr>
          <w:rFonts w:ascii="宋体" w:hAnsi="宋体"/>
          <w:szCs w:val="21"/>
        </w:rPr>
      </w:pPr>
      <w:r>
        <w:rPr>
          <w:rFonts w:hint="eastAsia" w:ascii="宋体" w:hAnsi="宋体"/>
          <w:szCs w:val="21"/>
        </w:rPr>
        <w:t>附表二 劳动力计划表</w:t>
      </w:r>
    </w:p>
    <w:p>
      <w:pPr>
        <w:pStyle w:val="328"/>
        <w:spacing w:line="360" w:lineRule="auto"/>
        <w:ind w:firstLine="735" w:firstLineChars="350"/>
        <w:jc w:val="left"/>
        <w:rPr>
          <w:rFonts w:ascii="宋体" w:hAnsi="宋体"/>
          <w:szCs w:val="21"/>
        </w:rPr>
      </w:pPr>
      <w:r>
        <w:rPr>
          <w:rFonts w:hint="eastAsia" w:ascii="宋体" w:hAnsi="宋体"/>
          <w:szCs w:val="21"/>
        </w:rPr>
        <w:t>附表三 计划开、竣工日期和施工进度网络图</w:t>
      </w:r>
    </w:p>
    <w:p>
      <w:pPr>
        <w:pStyle w:val="328"/>
        <w:spacing w:line="360" w:lineRule="auto"/>
        <w:ind w:firstLine="735" w:firstLineChars="350"/>
        <w:jc w:val="left"/>
        <w:rPr>
          <w:rFonts w:ascii="宋体" w:hAnsi="宋体"/>
          <w:szCs w:val="21"/>
        </w:rPr>
      </w:pPr>
      <w:r>
        <w:rPr>
          <w:rFonts w:hint="eastAsia" w:ascii="宋体" w:hAnsi="宋体"/>
          <w:szCs w:val="21"/>
        </w:rPr>
        <w:t>附表四 临时用地表</w:t>
      </w:r>
    </w:p>
    <w:p>
      <w:pPr>
        <w:pStyle w:val="328"/>
        <w:rPr>
          <w:rFonts w:ascii="黑体" w:hAnsi="宋体" w:eastAsia="黑体"/>
          <w:sz w:val="27"/>
          <w:szCs w:val="21"/>
        </w:rPr>
      </w:pPr>
      <w:r>
        <w:rPr>
          <w:rFonts w:hint="eastAsia"/>
        </w:rPr>
        <w:br w:type="page"/>
      </w:r>
      <w:r>
        <w:rPr>
          <w:rFonts w:hint="eastAsia" w:ascii="黑体" w:hAnsi="宋体" w:eastAsia="黑体"/>
          <w:sz w:val="27"/>
          <w:szCs w:val="21"/>
        </w:rPr>
        <w:t>附表一：拟投入本标段的主要施工设备表</w:t>
      </w:r>
    </w:p>
    <w:p>
      <w:pPr>
        <w:pStyle w:val="328"/>
        <w:jc w:val="left"/>
        <w:rPr>
          <w:rFonts w:ascii="宋体" w:hAnsi="宋体"/>
          <w:szCs w:val="21"/>
        </w:rPr>
      </w:pPr>
    </w:p>
    <w:tbl>
      <w:tblPr>
        <w:tblStyle w:val="49"/>
        <w:tblW w:w="996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2"/>
        <w:gridCol w:w="1537"/>
        <w:gridCol w:w="899"/>
        <w:gridCol w:w="1320"/>
        <w:gridCol w:w="853"/>
        <w:gridCol w:w="905"/>
        <w:gridCol w:w="1025"/>
        <w:gridCol w:w="1025"/>
        <w:gridCol w:w="1027"/>
        <w:gridCol w:w="8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512" w:type="dxa"/>
            <w:shd w:val="clear" w:color="auto" w:fill="auto"/>
            <w:vAlign w:val="center"/>
          </w:tcPr>
          <w:p>
            <w:pPr>
              <w:pStyle w:val="328"/>
              <w:spacing w:line="360" w:lineRule="auto"/>
              <w:jc w:val="center"/>
              <w:rPr>
                <w:rFonts w:ascii="宋体" w:hAnsi="宋体"/>
                <w:szCs w:val="21"/>
              </w:rPr>
            </w:pPr>
            <w:r>
              <w:rPr>
                <w:rFonts w:hint="eastAsia" w:ascii="宋体" w:hAnsi="宋体"/>
                <w:szCs w:val="21"/>
              </w:rPr>
              <w:t>序号</w:t>
            </w:r>
          </w:p>
        </w:tc>
        <w:tc>
          <w:tcPr>
            <w:tcW w:w="1537" w:type="dxa"/>
            <w:shd w:val="clear" w:color="auto" w:fill="auto"/>
            <w:vAlign w:val="center"/>
          </w:tcPr>
          <w:p>
            <w:pPr>
              <w:pStyle w:val="328"/>
              <w:spacing w:line="360" w:lineRule="auto"/>
              <w:jc w:val="center"/>
              <w:rPr>
                <w:rFonts w:ascii="宋体" w:hAnsi="宋体"/>
                <w:szCs w:val="21"/>
              </w:rPr>
            </w:pPr>
            <w:r>
              <w:rPr>
                <w:rFonts w:hint="eastAsia" w:ascii="宋体" w:hAnsi="宋体"/>
                <w:szCs w:val="21"/>
              </w:rPr>
              <w:t>设备名称</w:t>
            </w:r>
          </w:p>
        </w:tc>
        <w:tc>
          <w:tcPr>
            <w:tcW w:w="899" w:type="dxa"/>
            <w:shd w:val="clear" w:color="auto" w:fill="auto"/>
            <w:vAlign w:val="center"/>
          </w:tcPr>
          <w:p>
            <w:pPr>
              <w:pStyle w:val="328"/>
              <w:spacing w:line="360" w:lineRule="auto"/>
              <w:jc w:val="center"/>
              <w:rPr>
                <w:rFonts w:ascii="宋体" w:hAnsi="宋体"/>
                <w:szCs w:val="21"/>
              </w:rPr>
            </w:pPr>
            <w:r>
              <w:rPr>
                <w:rFonts w:hint="eastAsia" w:ascii="宋体" w:hAnsi="宋体"/>
                <w:szCs w:val="21"/>
              </w:rPr>
              <w:t>型号规格</w:t>
            </w:r>
          </w:p>
        </w:tc>
        <w:tc>
          <w:tcPr>
            <w:tcW w:w="1320" w:type="dxa"/>
            <w:shd w:val="clear" w:color="auto" w:fill="auto"/>
            <w:vAlign w:val="center"/>
          </w:tcPr>
          <w:p>
            <w:pPr>
              <w:pStyle w:val="328"/>
              <w:spacing w:line="360" w:lineRule="auto"/>
              <w:jc w:val="center"/>
              <w:rPr>
                <w:rFonts w:ascii="宋体" w:hAnsi="宋体"/>
                <w:szCs w:val="21"/>
              </w:rPr>
            </w:pPr>
            <w:r>
              <w:rPr>
                <w:rFonts w:hint="eastAsia" w:ascii="宋体" w:hAnsi="宋体"/>
                <w:szCs w:val="21"/>
              </w:rPr>
              <w:t>数量</w:t>
            </w:r>
          </w:p>
        </w:tc>
        <w:tc>
          <w:tcPr>
            <w:tcW w:w="853" w:type="dxa"/>
            <w:shd w:val="clear" w:color="auto" w:fill="auto"/>
            <w:vAlign w:val="center"/>
          </w:tcPr>
          <w:p>
            <w:pPr>
              <w:pStyle w:val="328"/>
              <w:spacing w:line="360" w:lineRule="auto"/>
              <w:jc w:val="center"/>
              <w:rPr>
                <w:rFonts w:ascii="宋体" w:hAnsi="宋体"/>
                <w:szCs w:val="21"/>
              </w:rPr>
            </w:pPr>
            <w:r>
              <w:rPr>
                <w:rFonts w:hint="eastAsia" w:ascii="宋体" w:hAnsi="宋体"/>
                <w:szCs w:val="21"/>
              </w:rPr>
              <w:t>国别产地</w:t>
            </w:r>
          </w:p>
        </w:tc>
        <w:tc>
          <w:tcPr>
            <w:tcW w:w="905" w:type="dxa"/>
            <w:shd w:val="clear" w:color="auto" w:fill="auto"/>
            <w:vAlign w:val="center"/>
          </w:tcPr>
          <w:p>
            <w:pPr>
              <w:pStyle w:val="328"/>
              <w:spacing w:line="360" w:lineRule="auto"/>
              <w:jc w:val="center"/>
              <w:rPr>
                <w:rFonts w:ascii="宋体" w:hAnsi="宋体"/>
                <w:szCs w:val="21"/>
              </w:rPr>
            </w:pPr>
            <w:r>
              <w:rPr>
                <w:rFonts w:hint="eastAsia" w:ascii="宋体" w:hAnsi="宋体"/>
                <w:szCs w:val="21"/>
              </w:rPr>
              <w:t>制造年份</w:t>
            </w:r>
          </w:p>
        </w:tc>
        <w:tc>
          <w:tcPr>
            <w:tcW w:w="1025" w:type="dxa"/>
            <w:shd w:val="clear" w:color="auto" w:fill="auto"/>
            <w:vAlign w:val="center"/>
          </w:tcPr>
          <w:p>
            <w:pPr>
              <w:pStyle w:val="328"/>
              <w:spacing w:line="360" w:lineRule="auto"/>
              <w:jc w:val="center"/>
              <w:rPr>
                <w:rFonts w:ascii="宋体" w:hAnsi="宋体"/>
                <w:szCs w:val="21"/>
              </w:rPr>
            </w:pPr>
            <w:r>
              <w:rPr>
                <w:rFonts w:hint="eastAsia" w:ascii="宋体" w:hAnsi="宋体"/>
                <w:szCs w:val="21"/>
              </w:rPr>
              <w:t>额定功率（KW）</w:t>
            </w:r>
          </w:p>
        </w:tc>
        <w:tc>
          <w:tcPr>
            <w:tcW w:w="1025" w:type="dxa"/>
            <w:shd w:val="clear" w:color="auto" w:fill="auto"/>
            <w:vAlign w:val="center"/>
          </w:tcPr>
          <w:p>
            <w:pPr>
              <w:pStyle w:val="328"/>
              <w:spacing w:line="360" w:lineRule="auto"/>
              <w:jc w:val="center"/>
              <w:rPr>
                <w:rFonts w:ascii="宋体" w:hAnsi="宋体"/>
                <w:szCs w:val="21"/>
              </w:rPr>
            </w:pPr>
            <w:r>
              <w:rPr>
                <w:rFonts w:hint="eastAsia" w:ascii="宋体" w:hAnsi="宋体"/>
                <w:szCs w:val="21"/>
              </w:rPr>
              <w:t>生产能力</w:t>
            </w:r>
          </w:p>
        </w:tc>
        <w:tc>
          <w:tcPr>
            <w:tcW w:w="1027" w:type="dxa"/>
            <w:shd w:val="clear" w:color="auto" w:fill="auto"/>
            <w:vAlign w:val="center"/>
          </w:tcPr>
          <w:p>
            <w:pPr>
              <w:pStyle w:val="328"/>
              <w:spacing w:line="360" w:lineRule="auto"/>
              <w:jc w:val="center"/>
              <w:rPr>
                <w:rFonts w:ascii="宋体" w:hAnsi="宋体"/>
                <w:szCs w:val="21"/>
              </w:rPr>
            </w:pPr>
            <w:r>
              <w:rPr>
                <w:rFonts w:hint="eastAsia" w:ascii="宋体" w:hAnsi="宋体"/>
                <w:szCs w:val="21"/>
              </w:rPr>
              <w:t>用于施工部位</w:t>
            </w:r>
          </w:p>
        </w:tc>
        <w:tc>
          <w:tcPr>
            <w:tcW w:w="865" w:type="dxa"/>
            <w:shd w:val="clear" w:color="auto" w:fill="auto"/>
            <w:vAlign w:val="center"/>
          </w:tcPr>
          <w:p>
            <w:pPr>
              <w:pStyle w:val="328"/>
              <w:spacing w:line="360" w:lineRule="auto"/>
              <w:jc w:val="center"/>
              <w:rPr>
                <w:rFonts w:ascii="宋体" w:hAnsi="宋体"/>
                <w:szCs w:val="21"/>
              </w:rPr>
            </w:pPr>
            <w:r>
              <w:rPr>
                <w:rFonts w:hint="eastAsia" w:ascii="宋体" w:hAnsi="宋体"/>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512" w:type="dxa"/>
            <w:shd w:val="clear" w:color="auto" w:fill="auto"/>
          </w:tcPr>
          <w:p>
            <w:pPr>
              <w:pStyle w:val="328"/>
              <w:spacing w:line="360" w:lineRule="auto"/>
              <w:rPr>
                <w:rFonts w:ascii="宋体" w:hAnsi="宋体"/>
                <w:szCs w:val="21"/>
              </w:rPr>
            </w:pPr>
          </w:p>
        </w:tc>
        <w:tc>
          <w:tcPr>
            <w:tcW w:w="1537" w:type="dxa"/>
            <w:shd w:val="clear" w:color="auto" w:fill="auto"/>
          </w:tcPr>
          <w:p>
            <w:pPr>
              <w:pStyle w:val="328"/>
              <w:spacing w:line="360" w:lineRule="auto"/>
              <w:rPr>
                <w:rFonts w:ascii="宋体" w:hAnsi="宋体"/>
                <w:szCs w:val="21"/>
              </w:rPr>
            </w:pPr>
          </w:p>
        </w:tc>
        <w:tc>
          <w:tcPr>
            <w:tcW w:w="899" w:type="dxa"/>
            <w:shd w:val="clear" w:color="auto" w:fill="auto"/>
          </w:tcPr>
          <w:p>
            <w:pPr>
              <w:pStyle w:val="328"/>
              <w:spacing w:line="360" w:lineRule="auto"/>
              <w:rPr>
                <w:rFonts w:ascii="宋体" w:hAnsi="宋体"/>
                <w:szCs w:val="21"/>
              </w:rPr>
            </w:pPr>
          </w:p>
        </w:tc>
        <w:tc>
          <w:tcPr>
            <w:tcW w:w="1320" w:type="dxa"/>
            <w:shd w:val="clear" w:color="auto" w:fill="auto"/>
          </w:tcPr>
          <w:p>
            <w:pPr>
              <w:pStyle w:val="328"/>
              <w:spacing w:line="360" w:lineRule="auto"/>
              <w:rPr>
                <w:rFonts w:ascii="宋体" w:hAnsi="宋体"/>
                <w:szCs w:val="21"/>
              </w:rPr>
            </w:pPr>
          </w:p>
        </w:tc>
        <w:tc>
          <w:tcPr>
            <w:tcW w:w="853" w:type="dxa"/>
            <w:shd w:val="clear" w:color="auto" w:fill="auto"/>
          </w:tcPr>
          <w:p>
            <w:pPr>
              <w:pStyle w:val="328"/>
              <w:spacing w:line="360" w:lineRule="auto"/>
              <w:rPr>
                <w:rFonts w:ascii="宋体" w:hAnsi="宋体"/>
                <w:szCs w:val="21"/>
              </w:rPr>
            </w:pPr>
          </w:p>
        </w:tc>
        <w:tc>
          <w:tcPr>
            <w:tcW w:w="905" w:type="dxa"/>
            <w:shd w:val="clear" w:color="auto" w:fill="auto"/>
          </w:tcPr>
          <w:p>
            <w:pPr>
              <w:pStyle w:val="328"/>
              <w:spacing w:line="360" w:lineRule="auto"/>
              <w:rPr>
                <w:rFonts w:ascii="宋体" w:hAnsi="宋体"/>
                <w:szCs w:val="21"/>
              </w:rPr>
            </w:pPr>
          </w:p>
        </w:tc>
        <w:tc>
          <w:tcPr>
            <w:tcW w:w="1025" w:type="dxa"/>
            <w:shd w:val="clear" w:color="auto" w:fill="auto"/>
          </w:tcPr>
          <w:p>
            <w:pPr>
              <w:pStyle w:val="328"/>
              <w:spacing w:line="360" w:lineRule="auto"/>
              <w:rPr>
                <w:rFonts w:ascii="宋体" w:hAnsi="宋体"/>
                <w:szCs w:val="21"/>
              </w:rPr>
            </w:pPr>
          </w:p>
        </w:tc>
        <w:tc>
          <w:tcPr>
            <w:tcW w:w="1025" w:type="dxa"/>
            <w:shd w:val="clear" w:color="auto" w:fill="auto"/>
          </w:tcPr>
          <w:p>
            <w:pPr>
              <w:pStyle w:val="328"/>
              <w:spacing w:line="360" w:lineRule="auto"/>
              <w:jc w:val="left"/>
              <w:rPr>
                <w:rFonts w:ascii="宋体" w:hAnsi="宋体"/>
                <w:szCs w:val="21"/>
              </w:rPr>
            </w:pPr>
          </w:p>
        </w:tc>
        <w:tc>
          <w:tcPr>
            <w:tcW w:w="1027" w:type="dxa"/>
            <w:shd w:val="clear" w:color="auto" w:fill="auto"/>
          </w:tcPr>
          <w:p>
            <w:pPr>
              <w:pStyle w:val="328"/>
              <w:spacing w:line="360" w:lineRule="auto"/>
              <w:jc w:val="left"/>
              <w:rPr>
                <w:rFonts w:ascii="宋体" w:hAnsi="宋体"/>
                <w:szCs w:val="21"/>
              </w:rPr>
            </w:pPr>
          </w:p>
        </w:tc>
        <w:tc>
          <w:tcPr>
            <w:tcW w:w="865"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512" w:type="dxa"/>
            <w:shd w:val="clear" w:color="auto" w:fill="auto"/>
          </w:tcPr>
          <w:p>
            <w:pPr>
              <w:pStyle w:val="328"/>
              <w:spacing w:line="360" w:lineRule="auto"/>
              <w:rPr>
                <w:rFonts w:ascii="宋体" w:hAnsi="宋体"/>
                <w:szCs w:val="21"/>
              </w:rPr>
            </w:pPr>
          </w:p>
        </w:tc>
        <w:tc>
          <w:tcPr>
            <w:tcW w:w="1537" w:type="dxa"/>
            <w:shd w:val="clear" w:color="auto" w:fill="auto"/>
          </w:tcPr>
          <w:p>
            <w:pPr>
              <w:pStyle w:val="328"/>
              <w:spacing w:line="360" w:lineRule="auto"/>
              <w:rPr>
                <w:rFonts w:ascii="宋体" w:hAnsi="宋体"/>
                <w:szCs w:val="21"/>
              </w:rPr>
            </w:pPr>
          </w:p>
        </w:tc>
        <w:tc>
          <w:tcPr>
            <w:tcW w:w="899" w:type="dxa"/>
            <w:shd w:val="clear" w:color="auto" w:fill="auto"/>
          </w:tcPr>
          <w:p>
            <w:pPr>
              <w:pStyle w:val="328"/>
              <w:spacing w:line="360" w:lineRule="auto"/>
              <w:rPr>
                <w:rFonts w:ascii="宋体" w:hAnsi="宋体"/>
                <w:szCs w:val="21"/>
              </w:rPr>
            </w:pPr>
          </w:p>
        </w:tc>
        <w:tc>
          <w:tcPr>
            <w:tcW w:w="1320" w:type="dxa"/>
            <w:shd w:val="clear" w:color="auto" w:fill="auto"/>
          </w:tcPr>
          <w:p>
            <w:pPr>
              <w:pStyle w:val="328"/>
              <w:spacing w:line="360" w:lineRule="auto"/>
              <w:rPr>
                <w:rFonts w:ascii="宋体" w:hAnsi="宋体"/>
                <w:szCs w:val="21"/>
              </w:rPr>
            </w:pPr>
          </w:p>
        </w:tc>
        <w:tc>
          <w:tcPr>
            <w:tcW w:w="853" w:type="dxa"/>
            <w:shd w:val="clear" w:color="auto" w:fill="auto"/>
          </w:tcPr>
          <w:p>
            <w:pPr>
              <w:pStyle w:val="328"/>
              <w:spacing w:line="360" w:lineRule="auto"/>
              <w:rPr>
                <w:rFonts w:ascii="宋体" w:hAnsi="宋体"/>
                <w:szCs w:val="21"/>
              </w:rPr>
            </w:pPr>
          </w:p>
        </w:tc>
        <w:tc>
          <w:tcPr>
            <w:tcW w:w="905" w:type="dxa"/>
            <w:shd w:val="clear" w:color="auto" w:fill="auto"/>
          </w:tcPr>
          <w:p>
            <w:pPr>
              <w:pStyle w:val="328"/>
              <w:spacing w:line="360" w:lineRule="auto"/>
              <w:rPr>
                <w:rFonts w:ascii="宋体" w:hAnsi="宋体"/>
                <w:szCs w:val="21"/>
              </w:rPr>
            </w:pPr>
          </w:p>
        </w:tc>
        <w:tc>
          <w:tcPr>
            <w:tcW w:w="1025" w:type="dxa"/>
            <w:shd w:val="clear" w:color="auto" w:fill="auto"/>
          </w:tcPr>
          <w:p>
            <w:pPr>
              <w:pStyle w:val="328"/>
              <w:spacing w:line="360" w:lineRule="auto"/>
              <w:rPr>
                <w:rFonts w:ascii="宋体" w:hAnsi="宋体"/>
                <w:szCs w:val="21"/>
              </w:rPr>
            </w:pPr>
          </w:p>
        </w:tc>
        <w:tc>
          <w:tcPr>
            <w:tcW w:w="1025" w:type="dxa"/>
            <w:shd w:val="clear" w:color="auto" w:fill="auto"/>
          </w:tcPr>
          <w:p>
            <w:pPr>
              <w:pStyle w:val="328"/>
              <w:spacing w:line="360" w:lineRule="auto"/>
              <w:jc w:val="left"/>
              <w:rPr>
                <w:rFonts w:ascii="宋体" w:hAnsi="宋体"/>
                <w:szCs w:val="21"/>
              </w:rPr>
            </w:pPr>
          </w:p>
        </w:tc>
        <w:tc>
          <w:tcPr>
            <w:tcW w:w="1027" w:type="dxa"/>
            <w:shd w:val="clear" w:color="auto" w:fill="auto"/>
          </w:tcPr>
          <w:p>
            <w:pPr>
              <w:pStyle w:val="328"/>
              <w:spacing w:line="360" w:lineRule="auto"/>
              <w:jc w:val="left"/>
              <w:rPr>
                <w:rFonts w:ascii="宋体" w:hAnsi="宋体"/>
                <w:szCs w:val="21"/>
              </w:rPr>
            </w:pPr>
          </w:p>
        </w:tc>
        <w:tc>
          <w:tcPr>
            <w:tcW w:w="865"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512" w:type="dxa"/>
            <w:shd w:val="clear" w:color="auto" w:fill="auto"/>
          </w:tcPr>
          <w:p>
            <w:pPr>
              <w:pStyle w:val="328"/>
              <w:spacing w:line="360" w:lineRule="auto"/>
              <w:rPr>
                <w:rFonts w:ascii="宋体" w:hAnsi="宋体"/>
                <w:szCs w:val="21"/>
              </w:rPr>
            </w:pPr>
          </w:p>
        </w:tc>
        <w:tc>
          <w:tcPr>
            <w:tcW w:w="1537" w:type="dxa"/>
            <w:shd w:val="clear" w:color="auto" w:fill="auto"/>
          </w:tcPr>
          <w:p>
            <w:pPr>
              <w:pStyle w:val="328"/>
              <w:spacing w:line="360" w:lineRule="auto"/>
              <w:rPr>
                <w:rFonts w:ascii="宋体" w:hAnsi="宋体"/>
                <w:szCs w:val="21"/>
              </w:rPr>
            </w:pPr>
          </w:p>
        </w:tc>
        <w:tc>
          <w:tcPr>
            <w:tcW w:w="899" w:type="dxa"/>
            <w:shd w:val="clear" w:color="auto" w:fill="auto"/>
          </w:tcPr>
          <w:p>
            <w:pPr>
              <w:pStyle w:val="328"/>
              <w:spacing w:line="360" w:lineRule="auto"/>
              <w:rPr>
                <w:rFonts w:ascii="宋体" w:hAnsi="宋体"/>
                <w:szCs w:val="21"/>
              </w:rPr>
            </w:pPr>
          </w:p>
        </w:tc>
        <w:tc>
          <w:tcPr>
            <w:tcW w:w="1320" w:type="dxa"/>
            <w:shd w:val="clear" w:color="auto" w:fill="auto"/>
          </w:tcPr>
          <w:p>
            <w:pPr>
              <w:pStyle w:val="328"/>
              <w:spacing w:line="360" w:lineRule="auto"/>
              <w:rPr>
                <w:rFonts w:ascii="宋体" w:hAnsi="宋体"/>
                <w:szCs w:val="21"/>
              </w:rPr>
            </w:pPr>
          </w:p>
        </w:tc>
        <w:tc>
          <w:tcPr>
            <w:tcW w:w="853" w:type="dxa"/>
            <w:shd w:val="clear" w:color="auto" w:fill="auto"/>
          </w:tcPr>
          <w:p>
            <w:pPr>
              <w:pStyle w:val="328"/>
              <w:spacing w:line="360" w:lineRule="auto"/>
              <w:rPr>
                <w:rFonts w:ascii="宋体" w:hAnsi="宋体"/>
                <w:szCs w:val="21"/>
              </w:rPr>
            </w:pPr>
          </w:p>
        </w:tc>
        <w:tc>
          <w:tcPr>
            <w:tcW w:w="905" w:type="dxa"/>
            <w:shd w:val="clear" w:color="auto" w:fill="auto"/>
          </w:tcPr>
          <w:p>
            <w:pPr>
              <w:pStyle w:val="328"/>
              <w:spacing w:line="360" w:lineRule="auto"/>
              <w:rPr>
                <w:rFonts w:ascii="宋体" w:hAnsi="宋体"/>
                <w:szCs w:val="21"/>
              </w:rPr>
            </w:pPr>
          </w:p>
        </w:tc>
        <w:tc>
          <w:tcPr>
            <w:tcW w:w="1025" w:type="dxa"/>
            <w:shd w:val="clear" w:color="auto" w:fill="auto"/>
          </w:tcPr>
          <w:p>
            <w:pPr>
              <w:pStyle w:val="328"/>
              <w:spacing w:line="360" w:lineRule="auto"/>
              <w:rPr>
                <w:rFonts w:ascii="宋体" w:hAnsi="宋体"/>
                <w:szCs w:val="21"/>
              </w:rPr>
            </w:pPr>
          </w:p>
        </w:tc>
        <w:tc>
          <w:tcPr>
            <w:tcW w:w="1025" w:type="dxa"/>
            <w:shd w:val="clear" w:color="auto" w:fill="auto"/>
          </w:tcPr>
          <w:p>
            <w:pPr>
              <w:pStyle w:val="328"/>
              <w:spacing w:line="360" w:lineRule="auto"/>
              <w:jc w:val="left"/>
              <w:rPr>
                <w:rFonts w:ascii="宋体" w:hAnsi="宋体"/>
                <w:szCs w:val="21"/>
              </w:rPr>
            </w:pPr>
          </w:p>
        </w:tc>
        <w:tc>
          <w:tcPr>
            <w:tcW w:w="1027" w:type="dxa"/>
            <w:shd w:val="clear" w:color="auto" w:fill="auto"/>
          </w:tcPr>
          <w:p>
            <w:pPr>
              <w:pStyle w:val="328"/>
              <w:spacing w:line="360" w:lineRule="auto"/>
              <w:jc w:val="left"/>
              <w:rPr>
                <w:rFonts w:ascii="宋体" w:hAnsi="宋体"/>
                <w:szCs w:val="21"/>
              </w:rPr>
            </w:pPr>
          </w:p>
        </w:tc>
        <w:tc>
          <w:tcPr>
            <w:tcW w:w="865"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512" w:type="dxa"/>
            <w:shd w:val="clear" w:color="auto" w:fill="auto"/>
          </w:tcPr>
          <w:p>
            <w:pPr>
              <w:pStyle w:val="328"/>
              <w:spacing w:line="360" w:lineRule="auto"/>
              <w:rPr>
                <w:rFonts w:ascii="宋体" w:hAnsi="宋体"/>
                <w:szCs w:val="21"/>
              </w:rPr>
            </w:pPr>
          </w:p>
        </w:tc>
        <w:tc>
          <w:tcPr>
            <w:tcW w:w="1537" w:type="dxa"/>
            <w:shd w:val="clear" w:color="auto" w:fill="auto"/>
          </w:tcPr>
          <w:p>
            <w:pPr>
              <w:pStyle w:val="328"/>
              <w:spacing w:line="360" w:lineRule="auto"/>
              <w:rPr>
                <w:rFonts w:ascii="宋体" w:hAnsi="宋体"/>
                <w:szCs w:val="21"/>
              </w:rPr>
            </w:pPr>
          </w:p>
        </w:tc>
        <w:tc>
          <w:tcPr>
            <w:tcW w:w="899" w:type="dxa"/>
            <w:shd w:val="clear" w:color="auto" w:fill="auto"/>
          </w:tcPr>
          <w:p>
            <w:pPr>
              <w:pStyle w:val="328"/>
              <w:spacing w:line="360" w:lineRule="auto"/>
              <w:rPr>
                <w:rFonts w:ascii="宋体" w:hAnsi="宋体"/>
                <w:szCs w:val="21"/>
              </w:rPr>
            </w:pPr>
          </w:p>
        </w:tc>
        <w:tc>
          <w:tcPr>
            <w:tcW w:w="1320" w:type="dxa"/>
            <w:shd w:val="clear" w:color="auto" w:fill="auto"/>
          </w:tcPr>
          <w:p>
            <w:pPr>
              <w:pStyle w:val="328"/>
              <w:spacing w:line="360" w:lineRule="auto"/>
              <w:rPr>
                <w:rFonts w:ascii="宋体" w:hAnsi="宋体"/>
                <w:szCs w:val="21"/>
              </w:rPr>
            </w:pPr>
          </w:p>
        </w:tc>
        <w:tc>
          <w:tcPr>
            <w:tcW w:w="853" w:type="dxa"/>
            <w:shd w:val="clear" w:color="auto" w:fill="auto"/>
          </w:tcPr>
          <w:p>
            <w:pPr>
              <w:pStyle w:val="328"/>
              <w:spacing w:line="360" w:lineRule="auto"/>
              <w:rPr>
                <w:rFonts w:ascii="宋体" w:hAnsi="宋体"/>
                <w:szCs w:val="21"/>
              </w:rPr>
            </w:pPr>
          </w:p>
        </w:tc>
        <w:tc>
          <w:tcPr>
            <w:tcW w:w="905" w:type="dxa"/>
            <w:shd w:val="clear" w:color="auto" w:fill="auto"/>
          </w:tcPr>
          <w:p>
            <w:pPr>
              <w:pStyle w:val="328"/>
              <w:spacing w:line="360" w:lineRule="auto"/>
              <w:rPr>
                <w:rFonts w:ascii="宋体" w:hAnsi="宋体"/>
                <w:szCs w:val="21"/>
              </w:rPr>
            </w:pPr>
          </w:p>
        </w:tc>
        <w:tc>
          <w:tcPr>
            <w:tcW w:w="1025" w:type="dxa"/>
            <w:shd w:val="clear" w:color="auto" w:fill="auto"/>
          </w:tcPr>
          <w:p>
            <w:pPr>
              <w:pStyle w:val="328"/>
              <w:spacing w:line="360" w:lineRule="auto"/>
              <w:rPr>
                <w:rFonts w:ascii="宋体" w:hAnsi="宋体"/>
                <w:szCs w:val="21"/>
              </w:rPr>
            </w:pPr>
          </w:p>
        </w:tc>
        <w:tc>
          <w:tcPr>
            <w:tcW w:w="1025" w:type="dxa"/>
            <w:shd w:val="clear" w:color="auto" w:fill="auto"/>
          </w:tcPr>
          <w:p>
            <w:pPr>
              <w:pStyle w:val="328"/>
              <w:spacing w:line="360" w:lineRule="auto"/>
              <w:jc w:val="left"/>
              <w:rPr>
                <w:rFonts w:ascii="宋体" w:hAnsi="宋体"/>
                <w:szCs w:val="21"/>
              </w:rPr>
            </w:pPr>
          </w:p>
        </w:tc>
        <w:tc>
          <w:tcPr>
            <w:tcW w:w="1027" w:type="dxa"/>
            <w:shd w:val="clear" w:color="auto" w:fill="auto"/>
          </w:tcPr>
          <w:p>
            <w:pPr>
              <w:pStyle w:val="328"/>
              <w:spacing w:line="360" w:lineRule="auto"/>
              <w:jc w:val="left"/>
              <w:rPr>
                <w:rFonts w:ascii="宋体" w:hAnsi="宋体"/>
                <w:szCs w:val="21"/>
              </w:rPr>
            </w:pPr>
          </w:p>
        </w:tc>
        <w:tc>
          <w:tcPr>
            <w:tcW w:w="865"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512" w:type="dxa"/>
            <w:shd w:val="clear" w:color="auto" w:fill="auto"/>
          </w:tcPr>
          <w:p>
            <w:pPr>
              <w:pStyle w:val="328"/>
              <w:spacing w:line="360" w:lineRule="auto"/>
              <w:rPr>
                <w:rFonts w:ascii="宋体" w:hAnsi="宋体"/>
                <w:szCs w:val="21"/>
              </w:rPr>
            </w:pPr>
          </w:p>
        </w:tc>
        <w:tc>
          <w:tcPr>
            <w:tcW w:w="1537" w:type="dxa"/>
            <w:shd w:val="clear" w:color="auto" w:fill="auto"/>
          </w:tcPr>
          <w:p>
            <w:pPr>
              <w:pStyle w:val="328"/>
              <w:spacing w:line="360" w:lineRule="auto"/>
              <w:rPr>
                <w:rFonts w:ascii="宋体" w:hAnsi="宋体"/>
                <w:szCs w:val="21"/>
              </w:rPr>
            </w:pPr>
          </w:p>
        </w:tc>
        <w:tc>
          <w:tcPr>
            <w:tcW w:w="899" w:type="dxa"/>
            <w:shd w:val="clear" w:color="auto" w:fill="auto"/>
          </w:tcPr>
          <w:p>
            <w:pPr>
              <w:pStyle w:val="328"/>
              <w:spacing w:line="360" w:lineRule="auto"/>
              <w:rPr>
                <w:rFonts w:ascii="宋体" w:hAnsi="宋体"/>
                <w:szCs w:val="21"/>
              </w:rPr>
            </w:pPr>
          </w:p>
        </w:tc>
        <w:tc>
          <w:tcPr>
            <w:tcW w:w="1320" w:type="dxa"/>
            <w:shd w:val="clear" w:color="auto" w:fill="auto"/>
          </w:tcPr>
          <w:p>
            <w:pPr>
              <w:pStyle w:val="328"/>
              <w:spacing w:line="360" w:lineRule="auto"/>
              <w:rPr>
                <w:rFonts w:ascii="宋体" w:hAnsi="宋体"/>
                <w:szCs w:val="21"/>
              </w:rPr>
            </w:pPr>
          </w:p>
        </w:tc>
        <w:tc>
          <w:tcPr>
            <w:tcW w:w="853" w:type="dxa"/>
            <w:shd w:val="clear" w:color="auto" w:fill="auto"/>
          </w:tcPr>
          <w:p>
            <w:pPr>
              <w:pStyle w:val="328"/>
              <w:spacing w:line="360" w:lineRule="auto"/>
              <w:rPr>
                <w:rFonts w:ascii="宋体" w:hAnsi="宋体"/>
                <w:szCs w:val="21"/>
              </w:rPr>
            </w:pPr>
          </w:p>
        </w:tc>
        <w:tc>
          <w:tcPr>
            <w:tcW w:w="905" w:type="dxa"/>
            <w:shd w:val="clear" w:color="auto" w:fill="auto"/>
          </w:tcPr>
          <w:p>
            <w:pPr>
              <w:pStyle w:val="328"/>
              <w:spacing w:line="360" w:lineRule="auto"/>
              <w:rPr>
                <w:rFonts w:ascii="宋体" w:hAnsi="宋体"/>
                <w:szCs w:val="21"/>
              </w:rPr>
            </w:pPr>
          </w:p>
        </w:tc>
        <w:tc>
          <w:tcPr>
            <w:tcW w:w="1025" w:type="dxa"/>
            <w:shd w:val="clear" w:color="auto" w:fill="auto"/>
          </w:tcPr>
          <w:p>
            <w:pPr>
              <w:pStyle w:val="328"/>
              <w:spacing w:line="360" w:lineRule="auto"/>
              <w:rPr>
                <w:rFonts w:ascii="宋体" w:hAnsi="宋体"/>
                <w:szCs w:val="21"/>
              </w:rPr>
            </w:pPr>
          </w:p>
        </w:tc>
        <w:tc>
          <w:tcPr>
            <w:tcW w:w="1025" w:type="dxa"/>
            <w:shd w:val="clear" w:color="auto" w:fill="auto"/>
          </w:tcPr>
          <w:p>
            <w:pPr>
              <w:pStyle w:val="328"/>
              <w:spacing w:line="360" w:lineRule="auto"/>
              <w:jc w:val="left"/>
              <w:rPr>
                <w:rFonts w:ascii="宋体" w:hAnsi="宋体"/>
                <w:szCs w:val="21"/>
              </w:rPr>
            </w:pPr>
          </w:p>
        </w:tc>
        <w:tc>
          <w:tcPr>
            <w:tcW w:w="1027" w:type="dxa"/>
            <w:shd w:val="clear" w:color="auto" w:fill="auto"/>
          </w:tcPr>
          <w:p>
            <w:pPr>
              <w:pStyle w:val="328"/>
              <w:spacing w:line="360" w:lineRule="auto"/>
              <w:jc w:val="left"/>
              <w:rPr>
                <w:rFonts w:ascii="宋体" w:hAnsi="宋体"/>
                <w:szCs w:val="21"/>
              </w:rPr>
            </w:pPr>
          </w:p>
        </w:tc>
        <w:tc>
          <w:tcPr>
            <w:tcW w:w="865"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512" w:type="dxa"/>
            <w:shd w:val="clear" w:color="auto" w:fill="auto"/>
          </w:tcPr>
          <w:p>
            <w:pPr>
              <w:pStyle w:val="328"/>
              <w:spacing w:line="360" w:lineRule="auto"/>
              <w:rPr>
                <w:rFonts w:ascii="宋体" w:hAnsi="宋体"/>
                <w:szCs w:val="21"/>
              </w:rPr>
            </w:pPr>
          </w:p>
        </w:tc>
        <w:tc>
          <w:tcPr>
            <w:tcW w:w="1537" w:type="dxa"/>
            <w:shd w:val="clear" w:color="auto" w:fill="auto"/>
          </w:tcPr>
          <w:p>
            <w:pPr>
              <w:pStyle w:val="328"/>
              <w:spacing w:line="360" w:lineRule="auto"/>
              <w:rPr>
                <w:rFonts w:ascii="宋体" w:hAnsi="宋体"/>
                <w:szCs w:val="21"/>
              </w:rPr>
            </w:pPr>
          </w:p>
        </w:tc>
        <w:tc>
          <w:tcPr>
            <w:tcW w:w="899" w:type="dxa"/>
            <w:shd w:val="clear" w:color="auto" w:fill="auto"/>
          </w:tcPr>
          <w:p>
            <w:pPr>
              <w:pStyle w:val="328"/>
              <w:spacing w:line="360" w:lineRule="auto"/>
              <w:rPr>
                <w:rFonts w:ascii="宋体" w:hAnsi="宋体"/>
                <w:szCs w:val="21"/>
              </w:rPr>
            </w:pPr>
          </w:p>
        </w:tc>
        <w:tc>
          <w:tcPr>
            <w:tcW w:w="1320" w:type="dxa"/>
            <w:shd w:val="clear" w:color="auto" w:fill="auto"/>
          </w:tcPr>
          <w:p>
            <w:pPr>
              <w:pStyle w:val="328"/>
              <w:spacing w:line="360" w:lineRule="auto"/>
              <w:rPr>
                <w:rFonts w:ascii="宋体" w:hAnsi="宋体"/>
                <w:szCs w:val="21"/>
              </w:rPr>
            </w:pPr>
          </w:p>
        </w:tc>
        <w:tc>
          <w:tcPr>
            <w:tcW w:w="853" w:type="dxa"/>
            <w:shd w:val="clear" w:color="auto" w:fill="auto"/>
          </w:tcPr>
          <w:p>
            <w:pPr>
              <w:pStyle w:val="328"/>
              <w:spacing w:line="360" w:lineRule="auto"/>
              <w:rPr>
                <w:rFonts w:ascii="宋体" w:hAnsi="宋体"/>
                <w:szCs w:val="21"/>
              </w:rPr>
            </w:pPr>
          </w:p>
        </w:tc>
        <w:tc>
          <w:tcPr>
            <w:tcW w:w="905" w:type="dxa"/>
            <w:shd w:val="clear" w:color="auto" w:fill="auto"/>
          </w:tcPr>
          <w:p>
            <w:pPr>
              <w:pStyle w:val="328"/>
              <w:spacing w:line="360" w:lineRule="auto"/>
              <w:rPr>
                <w:rFonts w:ascii="宋体" w:hAnsi="宋体"/>
                <w:szCs w:val="21"/>
              </w:rPr>
            </w:pPr>
          </w:p>
        </w:tc>
        <w:tc>
          <w:tcPr>
            <w:tcW w:w="1025" w:type="dxa"/>
            <w:shd w:val="clear" w:color="auto" w:fill="auto"/>
          </w:tcPr>
          <w:p>
            <w:pPr>
              <w:pStyle w:val="328"/>
              <w:spacing w:line="360" w:lineRule="auto"/>
              <w:rPr>
                <w:rFonts w:ascii="宋体" w:hAnsi="宋体"/>
                <w:szCs w:val="21"/>
              </w:rPr>
            </w:pPr>
          </w:p>
        </w:tc>
        <w:tc>
          <w:tcPr>
            <w:tcW w:w="1025" w:type="dxa"/>
            <w:shd w:val="clear" w:color="auto" w:fill="auto"/>
          </w:tcPr>
          <w:p>
            <w:pPr>
              <w:pStyle w:val="328"/>
              <w:spacing w:line="360" w:lineRule="auto"/>
              <w:jc w:val="left"/>
              <w:rPr>
                <w:rFonts w:ascii="宋体" w:hAnsi="宋体"/>
                <w:szCs w:val="21"/>
              </w:rPr>
            </w:pPr>
          </w:p>
        </w:tc>
        <w:tc>
          <w:tcPr>
            <w:tcW w:w="1027" w:type="dxa"/>
            <w:shd w:val="clear" w:color="auto" w:fill="auto"/>
          </w:tcPr>
          <w:p>
            <w:pPr>
              <w:pStyle w:val="328"/>
              <w:spacing w:line="360" w:lineRule="auto"/>
              <w:jc w:val="left"/>
              <w:rPr>
                <w:rFonts w:ascii="宋体" w:hAnsi="宋体"/>
                <w:szCs w:val="21"/>
              </w:rPr>
            </w:pPr>
          </w:p>
        </w:tc>
        <w:tc>
          <w:tcPr>
            <w:tcW w:w="865"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512" w:type="dxa"/>
            <w:shd w:val="clear" w:color="auto" w:fill="auto"/>
          </w:tcPr>
          <w:p>
            <w:pPr>
              <w:pStyle w:val="328"/>
              <w:spacing w:line="360" w:lineRule="auto"/>
              <w:rPr>
                <w:rFonts w:ascii="宋体" w:hAnsi="宋体"/>
                <w:szCs w:val="21"/>
              </w:rPr>
            </w:pPr>
          </w:p>
        </w:tc>
        <w:tc>
          <w:tcPr>
            <w:tcW w:w="1537" w:type="dxa"/>
            <w:shd w:val="clear" w:color="auto" w:fill="auto"/>
          </w:tcPr>
          <w:p>
            <w:pPr>
              <w:pStyle w:val="328"/>
              <w:spacing w:line="360" w:lineRule="auto"/>
              <w:rPr>
                <w:rFonts w:ascii="宋体" w:hAnsi="宋体"/>
                <w:szCs w:val="21"/>
              </w:rPr>
            </w:pPr>
          </w:p>
        </w:tc>
        <w:tc>
          <w:tcPr>
            <w:tcW w:w="899" w:type="dxa"/>
            <w:shd w:val="clear" w:color="auto" w:fill="auto"/>
          </w:tcPr>
          <w:p>
            <w:pPr>
              <w:pStyle w:val="328"/>
              <w:spacing w:line="360" w:lineRule="auto"/>
              <w:rPr>
                <w:rFonts w:ascii="宋体" w:hAnsi="宋体"/>
                <w:szCs w:val="21"/>
              </w:rPr>
            </w:pPr>
          </w:p>
        </w:tc>
        <w:tc>
          <w:tcPr>
            <w:tcW w:w="1320" w:type="dxa"/>
            <w:shd w:val="clear" w:color="auto" w:fill="auto"/>
          </w:tcPr>
          <w:p>
            <w:pPr>
              <w:pStyle w:val="328"/>
              <w:spacing w:line="360" w:lineRule="auto"/>
              <w:rPr>
                <w:rFonts w:ascii="宋体" w:hAnsi="宋体"/>
                <w:szCs w:val="21"/>
              </w:rPr>
            </w:pPr>
          </w:p>
        </w:tc>
        <w:tc>
          <w:tcPr>
            <w:tcW w:w="853" w:type="dxa"/>
            <w:shd w:val="clear" w:color="auto" w:fill="auto"/>
          </w:tcPr>
          <w:p>
            <w:pPr>
              <w:pStyle w:val="328"/>
              <w:spacing w:line="360" w:lineRule="auto"/>
              <w:rPr>
                <w:rFonts w:ascii="宋体" w:hAnsi="宋体"/>
                <w:szCs w:val="21"/>
              </w:rPr>
            </w:pPr>
          </w:p>
        </w:tc>
        <w:tc>
          <w:tcPr>
            <w:tcW w:w="905" w:type="dxa"/>
            <w:shd w:val="clear" w:color="auto" w:fill="auto"/>
          </w:tcPr>
          <w:p>
            <w:pPr>
              <w:pStyle w:val="328"/>
              <w:spacing w:line="360" w:lineRule="auto"/>
              <w:rPr>
                <w:rFonts w:ascii="宋体" w:hAnsi="宋体"/>
                <w:szCs w:val="21"/>
              </w:rPr>
            </w:pPr>
          </w:p>
        </w:tc>
        <w:tc>
          <w:tcPr>
            <w:tcW w:w="1025" w:type="dxa"/>
            <w:shd w:val="clear" w:color="auto" w:fill="auto"/>
          </w:tcPr>
          <w:p>
            <w:pPr>
              <w:pStyle w:val="328"/>
              <w:spacing w:line="360" w:lineRule="auto"/>
              <w:rPr>
                <w:rFonts w:ascii="宋体" w:hAnsi="宋体"/>
                <w:szCs w:val="21"/>
              </w:rPr>
            </w:pPr>
          </w:p>
        </w:tc>
        <w:tc>
          <w:tcPr>
            <w:tcW w:w="1025" w:type="dxa"/>
            <w:shd w:val="clear" w:color="auto" w:fill="auto"/>
          </w:tcPr>
          <w:p>
            <w:pPr>
              <w:pStyle w:val="328"/>
              <w:spacing w:line="360" w:lineRule="auto"/>
              <w:jc w:val="left"/>
              <w:rPr>
                <w:rFonts w:ascii="宋体" w:hAnsi="宋体"/>
                <w:szCs w:val="21"/>
              </w:rPr>
            </w:pPr>
          </w:p>
        </w:tc>
        <w:tc>
          <w:tcPr>
            <w:tcW w:w="1027" w:type="dxa"/>
            <w:shd w:val="clear" w:color="auto" w:fill="auto"/>
          </w:tcPr>
          <w:p>
            <w:pPr>
              <w:pStyle w:val="328"/>
              <w:spacing w:line="360" w:lineRule="auto"/>
              <w:jc w:val="left"/>
              <w:rPr>
                <w:rFonts w:ascii="宋体" w:hAnsi="宋体"/>
                <w:szCs w:val="21"/>
              </w:rPr>
            </w:pPr>
          </w:p>
        </w:tc>
        <w:tc>
          <w:tcPr>
            <w:tcW w:w="865"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512" w:type="dxa"/>
            <w:shd w:val="clear" w:color="auto" w:fill="auto"/>
          </w:tcPr>
          <w:p>
            <w:pPr>
              <w:pStyle w:val="328"/>
              <w:spacing w:line="360" w:lineRule="auto"/>
              <w:rPr>
                <w:rFonts w:ascii="宋体" w:hAnsi="宋体"/>
                <w:szCs w:val="21"/>
              </w:rPr>
            </w:pPr>
          </w:p>
        </w:tc>
        <w:tc>
          <w:tcPr>
            <w:tcW w:w="1537" w:type="dxa"/>
            <w:shd w:val="clear" w:color="auto" w:fill="auto"/>
          </w:tcPr>
          <w:p>
            <w:pPr>
              <w:pStyle w:val="328"/>
              <w:spacing w:line="360" w:lineRule="auto"/>
              <w:rPr>
                <w:rFonts w:ascii="宋体" w:hAnsi="宋体"/>
                <w:szCs w:val="21"/>
              </w:rPr>
            </w:pPr>
          </w:p>
        </w:tc>
        <w:tc>
          <w:tcPr>
            <w:tcW w:w="899" w:type="dxa"/>
            <w:shd w:val="clear" w:color="auto" w:fill="auto"/>
          </w:tcPr>
          <w:p>
            <w:pPr>
              <w:pStyle w:val="328"/>
              <w:spacing w:line="360" w:lineRule="auto"/>
              <w:rPr>
                <w:rFonts w:ascii="宋体" w:hAnsi="宋体"/>
                <w:szCs w:val="21"/>
              </w:rPr>
            </w:pPr>
          </w:p>
        </w:tc>
        <w:tc>
          <w:tcPr>
            <w:tcW w:w="1320" w:type="dxa"/>
            <w:shd w:val="clear" w:color="auto" w:fill="auto"/>
          </w:tcPr>
          <w:p>
            <w:pPr>
              <w:pStyle w:val="328"/>
              <w:spacing w:line="360" w:lineRule="auto"/>
              <w:rPr>
                <w:rFonts w:ascii="宋体" w:hAnsi="宋体"/>
                <w:szCs w:val="21"/>
              </w:rPr>
            </w:pPr>
          </w:p>
        </w:tc>
        <w:tc>
          <w:tcPr>
            <w:tcW w:w="853" w:type="dxa"/>
            <w:shd w:val="clear" w:color="auto" w:fill="auto"/>
          </w:tcPr>
          <w:p>
            <w:pPr>
              <w:pStyle w:val="328"/>
              <w:spacing w:line="360" w:lineRule="auto"/>
              <w:rPr>
                <w:rFonts w:ascii="宋体" w:hAnsi="宋体"/>
                <w:szCs w:val="21"/>
              </w:rPr>
            </w:pPr>
          </w:p>
        </w:tc>
        <w:tc>
          <w:tcPr>
            <w:tcW w:w="905" w:type="dxa"/>
            <w:shd w:val="clear" w:color="auto" w:fill="auto"/>
          </w:tcPr>
          <w:p>
            <w:pPr>
              <w:pStyle w:val="328"/>
              <w:spacing w:line="360" w:lineRule="auto"/>
              <w:rPr>
                <w:rFonts w:ascii="宋体" w:hAnsi="宋体"/>
                <w:szCs w:val="21"/>
              </w:rPr>
            </w:pPr>
          </w:p>
        </w:tc>
        <w:tc>
          <w:tcPr>
            <w:tcW w:w="1025" w:type="dxa"/>
            <w:shd w:val="clear" w:color="auto" w:fill="auto"/>
          </w:tcPr>
          <w:p>
            <w:pPr>
              <w:pStyle w:val="328"/>
              <w:spacing w:line="360" w:lineRule="auto"/>
              <w:rPr>
                <w:rFonts w:ascii="宋体" w:hAnsi="宋体"/>
                <w:szCs w:val="21"/>
              </w:rPr>
            </w:pPr>
          </w:p>
        </w:tc>
        <w:tc>
          <w:tcPr>
            <w:tcW w:w="1025" w:type="dxa"/>
            <w:shd w:val="clear" w:color="auto" w:fill="auto"/>
          </w:tcPr>
          <w:p>
            <w:pPr>
              <w:pStyle w:val="328"/>
              <w:spacing w:line="360" w:lineRule="auto"/>
              <w:jc w:val="left"/>
              <w:rPr>
                <w:rFonts w:ascii="宋体" w:hAnsi="宋体"/>
                <w:szCs w:val="21"/>
              </w:rPr>
            </w:pPr>
          </w:p>
        </w:tc>
        <w:tc>
          <w:tcPr>
            <w:tcW w:w="1027" w:type="dxa"/>
            <w:shd w:val="clear" w:color="auto" w:fill="auto"/>
          </w:tcPr>
          <w:p>
            <w:pPr>
              <w:pStyle w:val="328"/>
              <w:spacing w:line="360" w:lineRule="auto"/>
              <w:jc w:val="left"/>
              <w:rPr>
                <w:rFonts w:ascii="宋体" w:hAnsi="宋体"/>
                <w:szCs w:val="21"/>
              </w:rPr>
            </w:pPr>
          </w:p>
        </w:tc>
        <w:tc>
          <w:tcPr>
            <w:tcW w:w="865"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512" w:type="dxa"/>
            <w:shd w:val="clear" w:color="auto" w:fill="auto"/>
          </w:tcPr>
          <w:p>
            <w:pPr>
              <w:pStyle w:val="328"/>
              <w:spacing w:line="360" w:lineRule="auto"/>
              <w:rPr>
                <w:rFonts w:ascii="宋体" w:hAnsi="宋体"/>
                <w:szCs w:val="21"/>
              </w:rPr>
            </w:pPr>
          </w:p>
        </w:tc>
        <w:tc>
          <w:tcPr>
            <w:tcW w:w="1537" w:type="dxa"/>
            <w:shd w:val="clear" w:color="auto" w:fill="auto"/>
          </w:tcPr>
          <w:p>
            <w:pPr>
              <w:pStyle w:val="328"/>
              <w:spacing w:line="360" w:lineRule="auto"/>
              <w:rPr>
                <w:rFonts w:ascii="宋体" w:hAnsi="宋体"/>
                <w:szCs w:val="21"/>
              </w:rPr>
            </w:pPr>
          </w:p>
        </w:tc>
        <w:tc>
          <w:tcPr>
            <w:tcW w:w="899" w:type="dxa"/>
            <w:shd w:val="clear" w:color="auto" w:fill="auto"/>
          </w:tcPr>
          <w:p>
            <w:pPr>
              <w:pStyle w:val="328"/>
              <w:spacing w:line="360" w:lineRule="auto"/>
              <w:rPr>
                <w:rFonts w:ascii="宋体" w:hAnsi="宋体"/>
                <w:szCs w:val="21"/>
              </w:rPr>
            </w:pPr>
          </w:p>
        </w:tc>
        <w:tc>
          <w:tcPr>
            <w:tcW w:w="1320" w:type="dxa"/>
            <w:shd w:val="clear" w:color="auto" w:fill="auto"/>
          </w:tcPr>
          <w:p>
            <w:pPr>
              <w:pStyle w:val="328"/>
              <w:spacing w:line="360" w:lineRule="auto"/>
              <w:rPr>
                <w:rFonts w:ascii="宋体" w:hAnsi="宋体"/>
                <w:szCs w:val="21"/>
              </w:rPr>
            </w:pPr>
          </w:p>
        </w:tc>
        <w:tc>
          <w:tcPr>
            <w:tcW w:w="853" w:type="dxa"/>
            <w:shd w:val="clear" w:color="auto" w:fill="auto"/>
          </w:tcPr>
          <w:p>
            <w:pPr>
              <w:pStyle w:val="328"/>
              <w:spacing w:line="360" w:lineRule="auto"/>
              <w:rPr>
                <w:rFonts w:ascii="宋体" w:hAnsi="宋体"/>
                <w:szCs w:val="21"/>
              </w:rPr>
            </w:pPr>
          </w:p>
        </w:tc>
        <w:tc>
          <w:tcPr>
            <w:tcW w:w="905" w:type="dxa"/>
            <w:shd w:val="clear" w:color="auto" w:fill="auto"/>
          </w:tcPr>
          <w:p>
            <w:pPr>
              <w:pStyle w:val="328"/>
              <w:spacing w:line="360" w:lineRule="auto"/>
              <w:rPr>
                <w:rFonts w:ascii="宋体" w:hAnsi="宋体"/>
                <w:szCs w:val="21"/>
              </w:rPr>
            </w:pPr>
          </w:p>
        </w:tc>
        <w:tc>
          <w:tcPr>
            <w:tcW w:w="1025" w:type="dxa"/>
            <w:shd w:val="clear" w:color="auto" w:fill="auto"/>
          </w:tcPr>
          <w:p>
            <w:pPr>
              <w:pStyle w:val="328"/>
              <w:spacing w:line="360" w:lineRule="auto"/>
              <w:rPr>
                <w:rFonts w:ascii="宋体" w:hAnsi="宋体"/>
                <w:szCs w:val="21"/>
              </w:rPr>
            </w:pPr>
          </w:p>
        </w:tc>
        <w:tc>
          <w:tcPr>
            <w:tcW w:w="1025" w:type="dxa"/>
            <w:shd w:val="clear" w:color="auto" w:fill="auto"/>
          </w:tcPr>
          <w:p>
            <w:pPr>
              <w:pStyle w:val="328"/>
              <w:spacing w:line="360" w:lineRule="auto"/>
              <w:jc w:val="left"/>
              <w:rPr>
                <w:rFonts w:ascii="宋体" w:hAnsi="宋体"/>
                <w:szCs w:val="21"/>
              </w:rPr>
            </w:pPr>
          </w:p>
        </w:tc>
        <w:tc>
          <w:tcPr>
            <w:tcW w:w="1027" w:type="dxa"/>
            <w:shd w:val="clear" w:color="auto" w:fill="auto"/>
          </w:tcPr>
          <w:p>
            <w:pPr>
              <w:pStyle w:val="328"/>
              <w:spacing w:line="360" w:lineRule="auto"/>
              <w:jc w:val="left"/>
              <w:rPr>
                <w:rFonts w:ascii="宋体" w:hAnsi="宋体"/>
                <w:szCs w:val="21"/>
              </w:rPr>
            </w:pPr>
          </w:p>
        </w:tc>
        <w:tc>
          <w:tcPr>
            <w:tcW w:w="865"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512" w:type="dxa"/>
            <w:shd w:val="clear" w:color="auto" w:fill="auto"/>
          </w:tcPr>
          <w:p>
            <w:pPr>
              <w:pStyle w:val="328"/>
              <w:spacing w:line="360" w:lineRule="auto"/>
              <w:rPr>
                <w:rFonts w:ascii="宋体" w:hAnsi="宋体"/>
                <w:szCs w:val="21"/>
              </w:rPr>
            </w:pPr>
          </w:p>
        </w:tc>
        <w:tc>
          <w:tcPr>
            <w:tcW w:w="1537" w:type="dxa"/>
            <w:shd w:val="clear" w:color="auto" w:fill="auto"/>
          </w:tcPr>
          <w:p>
            <w:pPr>
              <w:pStyle w:val="328"/>
              <w:spacing w:line="360" w:lineRule="auto"/>
              <w:rPr>
                <w:rFonts w:ascii="宋体" w:hAnsi="宋体"/>
                <w:szCs w:val="21"/>
              </w:rPr>
            </w:pPr>
          </w:p>
        </w:tc>
        <w:tc>
          <w:tcPr>
            <w:tcW w:w="899" w:type="dxa"/>
            <w:shd w:val="clear" w:color="auto" w:fill="auto"/>
          </w:tcPr>
          <w:p>
            <w:pPr>
              <w:pStyle w:val="328"/>
              <w:spacing w:line="360" w:lineRule="auto"/>
              <w:rPr>
                <w:rFonts w:ascii="宋体" w:hAnsi="宋体"/>
                <w:szCs w:val="21"/>
              </w:rPr>
            </w:pPr>
          </w:p>
        </w:tc>
        <w:tc>
          <w:tcPr>
            <w:tcW w:w="1320" w:type="dxa"/>
            <w:shd w:val="clear" w:color="auto" w:fill="auto"/>
          </w:tcPr>
          <w:p>
            <w:pPr>
              <w:pStyle w:val="328"/>
              <w:spacing w:line="360" w:lineRule="auto"/>
              <w:rPr>
                <w:rFonts w:ascii="宋体" w:hAnsi="宋体"/>
                <w:szCs w:val="21"/>
              </w:rPr>
            </w:pPr>
          </w:p>
        </w:tc>
        <w:tc>
          <w:tcPr>
            <w:tcW w:w="853" w:type="dxa"/>
            <w:shd w:val="clear" w:color="auto" w:fill="auto"/>
          </w:tcPr>
          <w:p>
            <w:pPr>
              <w:pStyle w:val="328"/>
              <w:spacing w:line="360" w:lineRule="auto"/>
              <w:rPr>
                <w:rFonts w:ascii="宋体" w:hAnsi="宋体"/>
                <w:szCs w:val="21"/>
              </w:rPr>
            </w:pPr>
          </w:p>
        </w:tc>
        <w:tc>
          <w:tcPr>
            <w:tcW w:w="905" w:type="dxa"/>
            <w:shd w:val="clear" w:color="auto" w:fill="auto"/>
          </w:tcPr>
          <w:p>
            <w:pPr>
              <w:pStyle w:val="328"/>
              <w:spacing w:line="360" w:lineRule="auto"/>
              <w:rPr>
                <w:rFonts w:ascii="宋体" w:hAnsi="宋体"/>
                <w:szCs w:val="21"/>
              </w:rPr>
            </w:pPr>
          </w:p>
        </w:tc>
        <w:tc>
          <w:tcPr>
            <w:tcW w:w="1025" w:type="dxa"/>
            <w:shd w:val="clear" w:color="auto" w:fill="auto"/>
          </w:tcPr>
          <w:p>
            <w:pPr>
              <w:pStyle w:val="328"/>
              <w:spacing w:line="360" w:lineRule="auto"/>
              <w:rPr>
                <w:rFonts w:ascii="宋体" w:hAnsi="宋体"/>
                <w:szCs w:val="21"/>
              </w:rPr>
            </w:pPr>
          </w:p>
        </w:tc>
        <w:tc>
          <w:tcPr>
            <w:tcW w:w="1025" w:type="dxa"/>
            <w:shd w:val="clear" w:color="auto" w:fill="auto"/>
          </w:tcPr>
          <w:p>
            <w:pPr>
              <w:pStyle w:val="328"/>
              <w:spacing w:line="360" w:lineRule="auto"/>
              <w:jc w:val="left"/>
              <w:rPr>
                <w:rFonts w:ascii="宋体" w:hAnsi="宋体"/>
                <w:szCs w:val="21"/>
              </w:rPr>
            </w:pPr>
          </w:p>
        </w:tc>
        <w:tc>
          <w:tcPr>
            <w:tcW w:w="1027" w:type="dxa"/>
            <w:shd w:val="clear" w:color="auto" w:fill="auto"/>
          </w:tcPr>
          <w:p>
            <w:pPr>
              <w:pStyle w:val="328"/>
              <w:spacing w:line="360" w:lineRule="auto"/>
              <w:jc w:val="left"/>
              <w:rPr>
                <w:rFonts w:ascii="宋体" w:hAnsi="宋体"/>
                <w:szCs w:val="21"/>
              </w:rPr>
            </w:pPr>
          </w:p>
        </w:tc>
        <w:tc>
          <w:tcPr>
            <w:tcW w:w="865"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512" w:type="dxa"/>
            <w:shd w:val="clear" w:color="auto" w:fill="auto"/>
          </w:tcPr>
          <w:p>
            <w:pPr>
              <w:pStyle w:val="328"/>
              <w:spacing w:line="360" w:lineRule="auto"/>
              <w:rPr>
                <w:rFonts w:ascii="宋体" w:hAnsi="宋体"/>
                <w:szCs w:val="21"/>
              </w:rPr>
            </w:pPr>
          </w:p>
        </w:tc>
        <w:tc>
          <w:tcPr>
            <w:tcW w:w="1537" w:type="dxa"/>
            <w:shd w:val="clear" w:color="auto" w:fill="auto"/>
          </w:tcPr>
          <w:p>
            <w:pPr>
              <w:pStyle w:val="328"/>
              <w:spacing w:line="360" w:lineRule="auto"/>
              <w:rPr>
                <w:rFonts w:ascii="宋体" w:hAnsi="宋体"/>
                <w:szCs w:val="21"/>
              </w:rPr>
            </w:pPr>
          </w:p>
        </w:tc>
        <w:tc>
          <w:tcPr>
            <w:tcW w:w="899" w:type="dxa"/>
            <w:shd w:val="clear" w:color="auto" w:fill="auto"/>
          </w:tcPr>
          <w:p>
            <w:pPr>
              <w:pStyle w:val="328"/>
              <w:spacing w:line="360" w:lineRule="auto"/>
              <w:rPr>
                <w:rFonts w:ascii="宋体" w:hAnsi="宋体"/>
                <w:szCs w:val="21"/>
              </w:rPr>
            </w:pPr>
          </w:p>
        </w:tc>
        <w:tc>
          <w:tcPr>
            <w:tcW w:w="1320" w:type="dxa"/>
            <w:shd w:val="clear" w:color="auto" w:fill="auto"/>
          </w:tcPr>
          <w:p>
            <w:pPr>
              <w:pStyle w:val="328"/>
              <w:spacing w:line="360" w:lineRule="auto"/>
              <w:rPr>
                <w:rFonts w:ascii="宋体" w:hAnsi="宋体"/>
                <w:szCs w:val="21"/>
              </w:rPr>
            </w:pPr>
          </w:p>
        </w:tc>
        <w:tc>
          <w:tcPr>
            <w:tcW w:w="853" w:type="dxa"/>
            <w:shd w:val="clear" w:color="auto" w:fill="auto"/>
          </w:tcPr>
          <w:p>
            <w:pPr>
              <w:pStyle w:val="328"/>
              <w:spacing w:line="360" w:lineRule="auto"/>
              <w:rPr>
                <w:rFonts w:ascii="宋体" w:hAnsi="宋体"/>
                <w:szCs w:val="21"/>
              </w:rPr>
            </w:pPr>
          </w:p>
        </w:tc>
        <w:tc>
          <w:tcPr>
            <w:tcW w:w="905" w:type="dxa"/>
            <w:shd w:val="clear" w:color="auto" w:fill="auto"/>
          </w:tcPr>
          <w:p>
            <w:pPr>
              <w:pStyle w:val="328"/>
              <w:spacing w:line="360" w:lineRule="auto"/>
              <w:rPr>
                <w:rFonts w:ascii="宋体" w:hAnsi="宋体"/>
                <w:szCs w:val="21"/>
              </w:rPr>
            </w:pPr>
          </w:p>
        </w:tc>
        <w:tc>
          <w:tcPr>
            <w:tcW w:w="1025" w:type="dxa"/>
            <w:shd w:val="clear" w:color="auto" w:fill="auto"/>
          </w:tcPr>
          <w:p>
            <w:pPr>
              <w:pStyle w:val="328"/>
              <w:spacing w:line="360" w:lineRule="auto"/>
              <w:rPr>
                <w:rFonts w:ascii="宋体" w:hAnsi="宋体"/>
                <w:szCs w:val="21"/>
              </w:rPr>
            </w:pPr>
          </w:p>
        </w:tc>
        <w:tc>
          <w:tcPr>
            <w:tcW w:w="1025" w:type="dxa"/>
            <w:shd w:val="clear" w:color="auto" w:fill="auto"/>
          </w:tcPr>
          <w:p>
            <w:pPr>
              <w:pStyle w:val="328"/>
              <w:spacing w:line="360" w:lineRule="auto"/>
              <w:jc w:val="left"/>
              <w:rPr>
                <w:rFonts w:ascii="宋体" w:hAnsi="宋体"/>
                <w:szCs w:val="21"/>
              </w:rPr>
            </w:pPr>
          </w:p>
        </w:tc>
        <w:tc>
          <w:tcPr>
            <w:tcW w:w="1027" w:type="dxa"/>
            <w:shd w:val="clear" w:color="auto" w:fill="auto"/>
          </w:tcPr>
          <w:p>
            <w:pPr>
              <w:pStyle w:val="328"/>
              <w:spacing w:line="360" w:lineRule="auto"/>
              <w:jc w:val="left"/>
              <w:rPr>
                <w:rFonts w:ascii="宋体" w:hAnsi="宋体"/>
                <w:szCs w:val="21"/>
              </w:rPr>
            </w:pPr>
          </w:p>
        </w:tc>
        <w:tc>
          <w:tcPr>
            <w:tcW w:w="865"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512" w:type="dxa"/>
            <w:shd w:val="clear" w:color="auto" w:fill="auto"/>
          </w:tcPr>
          <w:p>
            <w:pPr>
              <w:pStyle w:val="328"/>
              <w:spacing w:line="360" w:lineRule="auto"/>
              <w:rPr>
                <w:rFonts w:ascii="宋体" w:hAnsi="宋体"/>
                <w:szCs w:val="21"/>
              </w:rPr>
            </w:pPr>
          </w:p>
        </w:tc>
        <w:tc>
          <w:tcPr>
            <w:tcW w:w="1537" w:type="dxa"/>
            <w:shd w:val="clear" w:color="auto" w:fill="auto"/>
          </w:tcPr>
          <w:p>
            <w:pPr>
              <w:pStyle w:val="328"/>
              <w:spacing w:line="360" w:lineRule="auto"/>
              <w:rPr>
                <w:rFonts w:ascii="宋体" w:hAnsi="宋体"/>
                <w:szCs w:val="21"/>
              </w:rPr>
            </w:pPr>
          </w:p>
        </w:tc>
        <w:tc>
          <w:tcPr>
            <w:tcW w:w="899" w:type="dxa"/>
            <w:shd w:val="clear" w:color="auto" w:fill="auto"/>
          </w:tcPr>
          <w:p>
            <w:pPr>
              <w:pStyle w:val="328"/>
              <w:spacing w:line="360" w:lineRule="auto"/>
              <w:rPr>
                <w:rFonts w:ascii="宋体" w:hAnsi="宋体"/>
                <w:szCs w:val="21"/>
              </w:rPr>
            </w:pPr>
          </w:p>
        </w:tc>
        <w:tc>
          <w:tcPr>
            <w:tcW w:w="1320" w:type="dxa"/>
            <w:shd w:val="clear" w:color="auto" w:fill="auto"/>
          </w:tcPr>
          <w:p>
            <w:pPr>
              <w:pStyle w:val="328"/>
              <w:spacing w:line="360" w:lineRule="auto"/>
              <w:rPr>
                <w:rFonts w:ascii="宋体" w:hAnsi="宋体"/>
                <w:szCs w:val="21"/>
              </w:rPr>
            </w:pPr>
          </w:p>
        </w:tc>
        <w:tc>
          <w:tcPr>
            <w:tcW w:w="853" w:type="dxa"/>
            <w:shd w:val="clear" w:color="auto" w:fill="auto"/>
          </w:tcPr>
          <w:p>
            <w:pPr>
              <w:pStyle w:val="328"/>
              <w:spacing w:line="360" w:lineRule="auto"/>
              <w:rPr>
                <w:rFonts w:ascii="宋体" w:hAnsi="宋体"/>
                <w:szCs w:val="21"/>
              </w:rPr>
            </w:pPr>
          </w:p>
        </w:tc>
        <w:tc>
          <w:tcPr>
            <w:tcW w:w="905" w:type="dxa"/>
            <w:shd w:val="clear" w:color="auto" w:fill="auto"/>
          </w:tcPr>
          <w:p>
            <w:pPr>
              <w:pStyle w:val="328"/>
              <w:spacing w:line="360" w:lineRule="auto"/>
              <w:rPr>
                <w:rFonts w:ascii="宋体" w:hAnsi="宋体"/>
                <w:szCs w:val="21"/>
              </w:rPr>
            </w:pPr>
          </w:p>
        </w:tc>
        <w:tc>
          <w:tcPr>
            <w:tcW w:w="1025" w:type="dxa"/>
            <w:shd w:val="clear" w:color="auto" w:fill="auto"/>
          </w:tcPr>
          <w:p>
            <w:pPr>
              <w:pStyle w:val="328"/>
              <w:spacing w:line="360" w:lineRule="auto"/>
              <w:rPr>
                <w:rFonts w:ascii="宋体" w:hAnsi="宋体"/>
                <w:szCs w:val="21"/>
              </w:rPr>
            </w:pPr>
          </w:p>
        </w:tc>
        <w:tc>
          <w:tcPr>
            <w:tcW w:w="1025" w:type="dxa"/>
            <w:shd w:val="clear" w:color="auto" w:fill="auto"/>
          </w:tcPr>
          <w:p>
            <w:pPr>
              <w:pStyle w:val="328"/>
              <w:spacing w:line="360" w:lineRule="auto"/>
              <w:jc w:val="left"/>
              <w:rPr>
                <w:rFonts w:ascii="宋体" w:hAnsi="宋体"/>
                <w:szCs w:val="21"/>
              </w:rPr>
            </w:pPr>
          </w:p>
        </w:tc>
        <w:tc>
          <w:tcPr>
            <w:tcW w:w="1027" w:type="dxa"/>
            <w:shd w:val="clear" w:color="auto" w:fill="auto"/>
          </w:tcPr>
          <w:p>
            <w:pPr>
              <w:pStyle w:val="328"/>
              <w:spacing w:line="360" w:lineRule="auto"/>
              <w:jc w:val="left"/>
              <w:rPr>
                <w:rFonts w:ascii="宋体" w:hAnsi="宋体"/>
                <w:szCs w:val="21"/>
              </w:rPr>
            </w:pPr>
          </w:p>
        </w:tc>
        <w:tc>
          <w:tcPr>
            <w:tcW w:w="865"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512" w:type="dxa"/>
            <w:shd w:val="clear" w:color="auto" w:fill="auto"/>
          </w:tcPr>
          <w:p>
            <w:pPr>
              <w:pStyle w:val="328"/>
              <w:spacing w:line="360" w:lineRule="auto"/>
              <w:rPr>
                <w:rFonts w:ascii="宋体" w:hAnsi="宋体"/>
                <w:szCs w:val="21"/>
              </w:rPr>
            </w:pPr>
          </w:p>
        </w:tc>
        <w:tc>
          <w:tcPr>
            <w:tcW w:w="1537" w:type="dxa"/>
            <w:shd w:val="clear" w:color="auto" w:fill="auto"/>
          </w:tcPr>
          <w:p>
            <w:pPr>
              <w:pStyle w:val="328"/>
              <w:spacing w:line="360" w:lineRule="auto"/>
              <w:rPr>
                <w:rFonts w:ascii="宋体" w:hAnsi="宋体"/>
                <w:szCs w:val="21"/>
              </w:rPr>
            </w:pPr>
          </w:p>
        </w:tc>
        <w:tc>
          <w:tcPr>
            <w:tcW w:w="899" w:type="dxa"/>
            <w:shd w:val="clear" w:color="auto" w:fill="auto"/>
          </w:tcPr>
          <w:p>
            <w:pPr>
              <w:pStyle w:val="328"/>
              <w:spacing w:line="360" w:lineRule="auto"/>
              <w:rPr>
                <w:rFonts w:ascii="宋体" w:hAnsi="宋体"/>
                <w:szCs w:val="21"/>
              </w:rPr>
            </w:pPr>
          </w:p>
        </w:tc>
        <w:tc>
          <w:tcPr>
            <w:tcW w:w="1320" w:type="dxa"/>
            <w:shd w:val="clear" w:color="auto" w:fill="auto"/>
          </w:tcPr>
          <w:p>
            <w:pPr>
              <w:pStyle w:val="328"/>
              <w:spacing w:line="360" w:lineRule="auto"/>
              <w:rPr>
                <w:rFonts w:ascii="宋体" w:hAnsi="宋体"/>
                <w:szCs w:val="21"/>
              </w:rPr>
            </w:pPr>
          </w:p>
        </w:tc>
        <w:tc>
          <w:tcPr>
            <w:tcW w:w="853" w:type="dxa"/>
            <w:shd w:val="clear" w:color="auto" w:fill="auto"/>
          </w:tcPr>
          <w:p>
            <w:pPr>
              <w:pStyle w:val="328"/>
              <w:spacing w:line="360" w:lineRule="auto"/>
              <w:rPr>
                <w:rFonts w:ascii="宋体" w:hAnsi="宋体"/>
                <w:szCs w:val="21"/>
              </w:rPr>
            </w:pPr>
          </w:p>
        </w:tc>
        <w:tc>
          <w:tcPr>
            <w:tcW w:w="905" w:type="dxa"/>
            <w:shd w:val="clear" w:color="auto" w:fill="auto"/>
          </w:tcPr>
          <w:p>
            <w:pPr>
              <w:pStyle w:val="328"/>
              <w:spacing w:line="360" w:lineRule="auto"/>
              <w:rPr>
                <w:rFonts w:ascii="宋体" w:hAnsi="宋体"/>
                <w:szCs w:val="21"/>
              </w:rPr>
            </w:pPr>
          </w:p>
        </w:tc>
        <w:tc>
          <w:tcPr>
            <w:tcW w:w="1025" w:type="dxa"/>
            <w:shd w:val="clear" w:color="auto" w:fill="auto"/>
          </w:tcPr>
          <w:p>
            <w:pPr>
              <w:pStyle w:val="328"/>
              <w:spacing w:line="360" w:lineRule="auto"/>
              <w:rPr>
                <w:rFonts w:ascii="宋体" w:hAnsi="宋体"/>
                <w:szCs w:val="21"/>
              </w:rPr>
            </w:pPr>
          </w:p>
        </w:tc>
        <w:tc>
          <w:tcPr>
            <w:tcW w:w="1025" w:type="dxa"/>
            <w:shd w:val="clear" w:color="auto" w:fill="auto"/>
          </w:tcPr>
          <w:p>
            <w:pPr>
              <w:pStyle w:val="328"/>
              <w:spacing w:line="360" w:lineRule="auto"/>
              <w:jc w:val="left"/>
              <w:rPr>
                <w:rFonts w:ascii="宋体" w:hAnsi="宋体"/>
                <w:szCs w:val="21"/>
              </w:rPr>
            </w:pPr>
          </w:p>
        </w:tc>
        <w:tc>
          <w:tcPr>
            <w:tcW w:w="1027" w:type="dxa"/>
            <w:shd w:val="clear" w:color="auto" w:fill="auto"/>
          </w:tcPr>
          <w:p>
            <w:pPr>
              <w:pStyle w:val="328"/>
              <w:spacing w:line="360" w:lineRule="auto"/>
              <w:jc w:val="left"/>
              <w:rPr>
                <w:rFonts w:ascii="宋体" w:hAnsi="宋体"/>
                <w:szCs w:val="21"/>
              </w:rPr>
            </w:pPr>
          </w:p>
        </w:tc>
        <w:tc>
          <w:tcPr>
            <w:tcW w:w="865"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512" w:type="dxa"/>
            <w:shd w:val="clear" w:color="auto" w:fill="auto"/>
          </w:tcPr>
          <w:p>
            <w:pPr>
              <w:pStyle w:val="328"/>
              <w:spacing w:line="360" w:lineRule="auto"/>
              <w:rPr>
                <w:rFonts w:ascii="宋体" w:hAnsi="宋体"/>
                <w:szCs w:val="21"/>
              </w:rPr>
            </w:pPr>
          </w:p>
        </w:tc>
        <w:tc>
          <w:tcPr>
            <w:tcW w:w="1537" w:type="dxa"/>
            <w:shd w:val="clear" w:color="auto" w:fill="auto"/>
          </w:tcPr>
          <w:p>
            <w:pPr>
              <w:pStyle w:val="328"/>
              <w:spacing w:line="360" w:lineRule="auto"/>
              <w:rPr>
                <w:rFonts w:ascii="宋体" w:hAnsi="宋体"/>
                <w:szCs w:val="21"/>
              </w:rPr>
            </w:pPr>
          </w:p>
        </w:tc>
        <w:tc>
          <w:tcPr>
            <w:tcW w:w="899" w:type="dxa"/>
            <w:shd w:val="clear" w:color="auto" w:fill="auto"/>
          </w:tcPr>
          <w:p>
            <w:pPr>
              <w:pStyle w:val="328"/>
              <w:spacing w:line="360" w:lineRule="auto"/>
              <w:rPr>
                <w:rFonts w:ascii="宋体" w:hAnsi="宋体"/>
                <w:szCs w:val="21"/>
              </w:rPr>
            </w:pPr>
          </w:p>
        </w:tc>
        <w:tc>
          <w:tcPr>
            <w:tcW w:w="1320" w:type="dxa"/>
            <w:shd w:val="clear" w:color="auto" w:fill="auto"/>
          </w:tcPr>
          <w:p>
            <w:pPr>
              <w:pStyle w:val="328"/>
              <w:spacing w:line="360" w:lineRule="auto"/>
              <w:rPr>
                <w:rFonts w:ascii="宋体" w:hAnsi="宋体"/>
                <w:szCs w:val="21"/>
              </w:rPr>
            </w:pPr>
          </w:p>
        </w:tc>
        <w:tc>
          <w:tcPr>
            <w:tcW w:w="853" w:type="dxa"/>
            <w:shd w:val="clear" w:color="auto" w:fill="auto"/>
          </w:tcPr>
          <w:p>
            <w:pPr>
              <w:pStyle w:val="328"/>
              <w:spacing w:line="360" w:lineRule="auto"/>
              <w:rPr>
                <w:rFonts w:ascii="宋体" w:hAnsi="宋体"/>
                <w:szCs w:val="21"/>
              </w:rPr>
            </w:pPr>
          </w:p>
        </w:tc>
        <w:tc>
          <w:tcPr>
            <w:tcW w:w="905" w:type="dxa"/>
            <w:shd w:val="clear" w:color="auto" w:fill="auto"/>
          </w:tcPr>
          <w:p>
            <w:pPr>
              <w:pStyle w:val="328"/>
              <w:spacing w:line="360" w:lineRule="auto"/>
              <w:rPr>
                <w:rFonts w:ascii="宋体" w:hAnsi="宋体"/>
                <w:szCs w:val="21"/>
              </w:rPr>
            </w:pPr>
          </w:p>
        </w:tc>
        <w:tc>
          <w:tcPr>
            <w:tcW w:w="1025" w:type="dxa"/>
            <w:shd w:val="clear" w:color="auto" w:fill="auto"/>
          </w:tcPr>
          <w:p>
            <w:pPr>
              <w:pStyle w:val="328"/>
              <w:spacing w:line="360" w:lineRule="auto"/>
              <w:rPr>
                <w:rFonts w:ascii="宋体" w:hAnsi="宋体"/>
                <w:szCs w:val="21"/>
              </w:rPr>
            </w:pPr>
          </w:p>
        </w:tc>
        <w:tc>
          <w:tcPr>
            <w:tcW w:w="1025" w:type="dxa"/>
            <w:shd w:val="clear" w:color="auto" w:fill="auto"/>
          </w:tcPr>
          <w:p>
            <w:pPr>
              <w:pStyle w:val="328"/>
              <w:spacing w:line="360" w:lineRule="auto"/>
              <w:jc w:val="left"/>
              <w:rPr>
                <w:rFonts w:ascii="宋体" w:hAnsi="宋体"/>
                <w:szCs w:val="21"/>
              </w:rPr>
            </w:pPr>
          </w:p>
        </w:tc>
        <w:tc>
          <w:tcPr>
            <w:tcW w:w="1027" w:type="dxa"/>
            <w:shd w:val="clear" w:color="auto" w:fill="auto"/>
          </w:tcPr>
          <w:p>
            <w:pPr>
              <w:pStyle w:val="328"/>
              <w:spacing w:line="360" w:lineRule="auto"/>
              <w:jc w:val="left"/>
              <w:rPr>
                <w:rFonts w:ascii="宋体" w:hAnsi="宋体"/>
                <w:szCs w:val="21"/>
              </w:rPr>
            </w:pPr>
          </w:p>
        </w:tc>
        <w:tc>
          <w:tcPr>
            <w:tcW w:w="865"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512" w:type="dxa"/>
            <w:shd w:val="clear" w:color="auto" w:fill="auto"/>
          </w:tcPr>
          <w:p>
            <w:pPr>
              <w:pStyle w:val="328"/>
              <w:spacing w:line="360" w:lineRule="auto"/>
              <w:rPr>
                <w:rFonts w:ascii="宋体" w:hAnsi="宋体"/>
                <w:szCs w:val="21"/>
              </w:rPr>
            </w:pPr>
          </w:p>
        </w:tc>
        <w:tc>
          <w:tcPr>
            <w:tcW w:w="1537" w:type="dxa"/>
            <w:shd w:val="clear" w:color="auto" w:fill="auto"/>
          </w:tcPr>
          <w:p>
            <w:pPr>
              <w:pStyle w:val="328"/>
              <w:spacing w:line="360" w:lineRule="auto"/>
              <w:rPr>
                <w:rFonts w:ascii="宋体" w:hAnsi="宋体"/>
                <w:szCs w:val="21"/>
              </w:rPr>
            </w:pPr>
          </w:p>
        </w:tc>
        <w:tc>
          <w:tcPr>
            <w:tcW w:w="899" w:type="dxa"/>
            <w:shd w:val="clear" w:color="auto" w:fill="auto"/>
          </w:tcPr>
          <w:p>
            <w:pPr>
              <w:pStyle w:val="328"/>
              <w:spacing w:line="360" w:lineRule="auto"/>
              <w:rPr>
                <w:rFonts w:ascii="宋体" w:hAnsi="宋体"/>
                <w:szCs w:val="21"/>
              </w:rPr>
            </w:pPr>
          </w:p>
        </w:tc>
        <w:tc>
          <w:tcPr>
            <w:tcW w:w="1320" w:type="dxa"/>
            <w:shd w:val="clear" w:color="auto" w:fill="auto"/>
          </w:tcPr>
          <w:p>
            <w:pPr>
              <w:pStyle w:val="328"/>
              <w:spacing w:line="360" w:lineRule="auto"/>
              <w:rPr>
                <w:rFonts w:ascii="宋体" w:hAnsi="宋体"/>
                <w:szCs w:val="21"/>
              </w:rPr>
            </w:pPr>
          </w:p>
        </w:tc>
        <w:tc>
          <w:tcPr>
            <w:tcW w:w="853" w:type="dxa"/>
            <w:shd w:val="clear" w:color="auto" w:fill="auto"/>
          </w:tcPr>
          <w:p>
            <w:pPr>
              <w:pStyle w:val="328"/>
              <w:spacing w:line="360" w:lineRule="auto"/>
              <w:rPr>
                <w:rFonts w:ascii="宋体" w:hAnsi="宋体"/>
                <w:szCs w:val="21"/>
              </w:rPr>
            </w:pPr>
          </w:p>
        </w:tc>
        <w:tc>
          <w:tcPr>
            <w:tcW w:w="905" w:type="dxa"/>
            <w:shd w:val="clear" w:color="auto" w:fill="auto"/>
          </w:tcPr>
          <w:p>
            <w:pPr>
              <w:pStyle w:val="328"/>
              <w:spacing w:line="360" w:lineRule="auto"/>
              <w:rPr>
                <w:rFonts w:ascii="宋体" w:hAnsi="宋体"/>
                <w:szCs w:val="21"/>
              </w:rPr>
            </w:pPr>
          </w:p>
        </w:tc>
        <w:tc>
          <w:tcPr>
            <w:tcW w:w="1025" w:type="dxa"/>
            <w:shd w:val="clear" w:color="auto" w:fill="auto"/>
          </w:tcPr>
          <w:p>
            <w:pPr>
              <w:pStyle w:val="328"/>
              <w:spacing w:line="360" w:lineRule="auto"/>
              <w:rPr>
                <w:rFonts w:ascii="宋体" w:hAnsi="宋体"/>
                <w:szCs w:val="21"/>
              </w:rPr>
            </w:pPr>
          </w:p>
        </w:tc>
        <w:tc>
          <w:tcPr>
            <w:tcW w:w="1025" w:type="dxa"/>
            <w:shd w:val="clear" w:color="auto" w:fill="auto"/>
          </w:tcPr>
          <w:p>
            <w:pPr>
              <w:pStyle w:val="328"/>
              <w:spacing w:line="360" w:lineRule="auto"/>
              <w:jc w:val="left"/>
              <w:rPr>
                <w:rFonts w:ascii="宋体" w:hAnsi="宋体"/>
                <w:szCs w:val="21"/>
              </w:rPr>
            </w:pPr>
          </w:p>
        </w:tc>
        <w:tc>
          <w:tcPr>
            <w:tcW w:w="1027" w:type="dxa"/>
            <w:shd w:val="clear" w:color="auto" w:fill="auto"/>
          </w:tcPr>
          <w:p>
            <w:pPr>
              <w:pStyle w:val="328"/>
              <w:spacing w:line="360" w:lineRule="auto"/>
              <w:jc w:val="left"/>
              <w:rPr>
                <w:rFonts w:ascii="宋体" w:hAnsi="宋体"/>
                <w:szCs w:val="21"/>
              </w:rPr>
            </w:pPr>
          </w:p>
        </w:tc>
        <w:tc>
          <w:tcPr>
            <w:tcW w:w="865"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512" w:type="dxa"/>
            <w:shd w:val="clear" w:color="auto" w:fill="auto"/>
          </w:tcPr>
          <w:p>
            <w:pPr>
              <w:pStyle w:val="328"/>
              <w:spacing w:line="360" w:lineRule="auto"/>
              <w:rPr>
                <w:rFonts w:ascii="宋体" w:hAnsi="宋体"/>
                <w:szCs w:val="21"/>
              </w:rPr>
            </w:pPr>
          </w:p>
        </w:tc>
        <w:tc>
          <w:tcPr>
            <w:tcW w:w="1537" w:type="dxa"/>
            <w:shd w:val="clear" w:color="auto" w:fill="auto"/>
          </w:tcPr>
          <w:p>
            <w:pPr>
              <w:pStyle w:val="328"/>
              <w:spacing w:line="360" w:lineRule="auto"/>
              <w:rPr>
                <w:rFonts w:ascii="宋体" w:hAnsi="宋体"/>
                <w:szCs w:val="21"/>
              </w:rPr>
            </w:pPr>
          </w:p>
        </w:tc>
        <w:tc>
          <w:tcPr>
            <w:tcW w:w="899" w:type="dxa"/>
            <w:shd w:val="clear" w:color="auto" w:fill="auto"/>
          </w:tcPr>
          <w:p>
            <w:pPr>
              <w:pStyle w:val="328"/>
              <w:spacing w:line="360" w:lineRule="auto"/>
              <w:rPr>
                <w:rFonts w:ascii="宋体" w:hAnsi="宋体"/>
                <w:szCs w:val="21"/>
              </w:rPr>
            </w:pPr>
          </w:p>
        </w:tc>
        <w:tc>
          <w:tcPr>
            <w:tcW w:w="1320" w:type="dxa"/>
            <w:shd w:val="clear" w:color="auto" w:fill="auto"/>
          </w:tcPr>
          <w:p>
            <w:pPr>
              <w:pStyle w:val="328"/>
              <w:spacing w:line="360" w:lineRule="auto"/>
              <w:rPr>
                <w:rFonts w:ascii="宋体" w:hAnsi="宋体"/>
                <w:szCs w:val="21"/>
              </w:rPr>
            </w:pPr>
          </w:p>
        </w:tc>
        <w:tc>
          <w:tcPr>
            <w:tcW w:w="853" w:type="dxa"/>
            <w:shd w:val="clear" w:color="auto" w:fill="auto"/>
          </w:tcPr>
          <w:p>
            <w:pPr>
              <w:pStyle w:val="328"/>
              <w:spacing w:line="360" w:lineRule="auto"/>
              <w:rPr>
                <w:rFonts w:ascii="宋体" w:hAnsi="宋体"/>
                <w:szCs w:val="21"/>
              </w:rPr>
            </w:pPr>
          </w:p>
        </w:tc>
        <w:tc>
          <w:tcPr>
            <w:tcW w:w="905" w:type="dxa"/>
            <w:shd w:val="clear" w:color="auto" w:fill="auto"/>
          </w:tcPr>
          <w:p>
            <w:pPr>
              <w:pStyle w:val="328"/>
              <w:spacing w:line="360" w:lineRule="auto"/>
              <w:rPr>
                <w:rFonts w:ascii="宋体" w:hAnsi="宋体"/>
                <w:szCs w:val="21"/>
              </w:rPr>
            </w:pPr>
          </w:p>
        </w:tc>
        <w:tc>
          <w:tcPr>
            <w:tcW w:w="1025" w:type="dxa"/>
            <w:shd w:val="clear" w:color="auto" w:fill="auto"/>
          </w:tcPr>
          <w:p>
            <w:pPr>
              <w:pStyle w:val="328"/>
              <w:spacing w:line="360" w:lineRule="auto"/>
              <w:rPr>
                <w:rFonts w:ascii="宋体" w:hAnsi="宋体"/>
                <w:szCs w:val="21"/>
              </w:rPr>
            </w:pPr>
          </w:p>
        </w:tc>
        <w:tc>
          <w:tcPr>
            <w:tcW w:w="1025" w:type="dxa"/>
            <w:shd w:val="clear" w:color="auto" w:fill="auto"/>
          </w:tcPr>
          <w:p>
            <w:pPr>
              <w:pStyle w:val="328"/>
              <w:spacing w:line="360" w:lineRule="auto"/>
              <w:jc w:val="left"/>
              <w:rPr>
                <w:rFonts w:ascii="宋体" w:hAnsi="宋体"/>
                <w:szCs w:val="21"/>
              </w:rPr>
            </w:pPr>
          </w:p>
        </w:tc>
        <w:tc>
          <w:tcPr>
            <w:tcW w:w="1027" w:type="dxa"/>
            <w:shd w:val="clear" w:color="auto" w:fill="auto"/>
          </w:tcPr>
          <w:p>
            <w:pPr>
              <w:pStyle w:val="328"/>
              <w:spacing w:line="360" w:lineRule="auto"/>
              <w:jc w:val="left"/>
              <w:rPr>
                <w:rFonts w:ascii="宋体" w:hAnsi="宋体"/>
                <w:szCs w:val="21"/>
              </w:rPr>
            </w:pPr>
          </w:p>
        </w:tc>
        <w:tc>
          <w:tcPr>
            <w:tcW w:w="865"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512" w:type="dxa"/>
            <w:shd w:val="clear" w:color="auto" w:fill="auto"/>
          </w:tcPr>
          <w:p>
            <w:pPr>
              <w:pStyle w:val="328"/>
              <w:spacing w:line="360" w:lineRule="auto"/>
              <w:rPr>
                <w:rFonts w:ascii="宋体" w:hAnsi="宋体"/>
                <w:szCs w:val="21"/>
              </w:rPr>
            </w:pPr>
          </w:p>
        </w:tc>
        <w:tc>
          <w:tcPr>
            <w:tcW w:w="1537" w:type="dxa"/>
            <w:shd w:val="clear" w:color="auto" w:fill="auto"/>
          </w:tcPr>
          <w:p>
            <w:pPr>
              <w:pStyle w:val="328"/>
              <w:spacing w:line="360" w:lineRule="auto"/>
              <w:rPr>
                <w:rFonts w:ascii="宋体" w:hAnsi="宋体"/>
                <w:szCs w:val="21"/>
              </w:rPr>
            </w:pPr>
          </w:p>
        </w:tc>
        <w:tc>
          <w:tcPr>
            <w:tcW w:w="899" w:type="dxa"/>
            <w:shd w:val="clear" w:color="auto" w:fill="auto"/>
          </w:tcPr>
          <w:p>
            <w:pPr>
              <w:pStyle w:val="328"/>
              <w:spacing w:line="360" w:lineRule="auto"/>
              <w:rPr>
                <w:rFonts w:ascii="宋体" w:hAnsi="宋体"/>
                <w:szCs w:val="21"/>
              </w:rPr>
            </w:pPr>
          </w:p>
        </w:tc>
        <w:tc>
          <w:tcPr>
            <w:tcW w:w="1320" w:type="dxa"/>
            <w:shd w:val="clear" w:color="auto" w:fill="auto"/>
          </w:tcPr>
          <w:p>
            <w:pPr>
              <w:pStyle w:val="328"/>
              <w:spacing w:line="360" w:lineRule="auto"/>
              <w:rPr>
                <w:rFonts w:ascii="宋体" w:hAnsi="宋体"/>
                <w:szCs w:val="21"/>
              </w:rPr>
            </w:pPr>
          </w:p>
        </w:tc>
        <w:tc>
          <w:tcPr>
            <w:tcW w:w="853" w:type="dxa"/>
            <w:shd w:val="clear" w:color="auto" w:fill="auto"/>
          </w:tcPr>
          <w:p>
            <w:pPr>
              <w:pStyle w:val="328"/>
              <w:spacing w:line="360" w:lineRule="auto"/>
              <w:rPr>
                <w:rFonts w:ascii="宋体" w:hAnsi="宋体"/>
                <w:szCs w:val="21"/>
              </w:rPr>
            </w:pPr>
          </w:p>
        </w:tc>
        <w:tc>
          <w:tcPr>
            <w:tcW w:w="905" w:type="dxa"/>
            <w:shd w:val="clear" w:color="auto" w:fill="auto"/>
          </w:tcPr>
          <w:p>
            <w:pPr>
              <w:pStyle w:val="328"/>
              <w:spacing w:line="360" w:lineRule="auto"/>
              <w:rPr>
                <w:rFonts w:ascii="宋体" w:hAnsi="宋体"/>
                <w:szCs w:val="21"/>
              </w:rPr>
            </w:pPr>
          </w:p>
        </w:tc>
        <w:tc>
          <w:tcPr>
            <w:tcW w:w="1025" w:type="dxa"/>
            <w:shd w:val="clear" w:color="auto" w:fill="auto"/>
          </w:tcPr>
          <w:p>
            <w:pPr>
              <w:pStyle w:val="328"/>
              <w:spacing w:line="360" w:lineRule="auto"/>
              <w:rPr>
                <w:rFonts w:ascii="宋体" w:hAnsi="宋体"/>
                <w:szCs w:val="21"/>
              </w:rPr>
            </w:pPr>
          </w:p>
        </w:tc>
        <w:tc>
          <w:tcPr>
            <w:tcW w:w="1025" w:type="dxa"/>
            <w:shd w:val="clear" w:color="auto" w:fill="auto"/>
          </w:tcPr>
          <w:p>
            <w:pPr>
              <w:pStyle w:val="328"/>
              <w:spacing w:line="360" w:lineRule="auto"/>
              <w:jc w:val="left"/>
              <w:rPr>
                <w:rFonts w:ascii="宋体" w:hAnsi="宋体"/>
                <w:szCs w:val="21"/>
              </w:rPr>
            </w:pPr>
          </w:p>
        </w:tc>
        <w:tc>
          <w:tcPr>
            <w:tcW w:w="1027" w:type="dxa"/>
            <w:shd w:val="clear" w:color="auto" w:fill="auto"/>
          </w:tcPr>
          <w:p>
            <w:pPr>
              <w:pStyle w:val="328"/>
              <w:spacing w:line="360" w:lineRule="auto"/>
              <w:jc w:val="left"/>
              <w:rPr>
                <w:rFonts w:ascii="宋体" w:hAnsi="宋体"/>
                <w:szCs w:val="21"/>
              </w:rPr>
            </w:pPr>
          </w:p>
        </w:tc>
        <w:tc>
          <w:tcPr>
            <w:tcW w:w="865"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512" w:type="dxa"/>
            <w:shd w:val="clear" w:color="auto" w:fill="auto"/>
          </w:tcPr>
          <w:p>
            <w:pPr>
              <w:pStyle w:val="328"/>
              <w:spacing w:line="360" w:lineRule="auto"/>
              <w:rPr>
                <w:rFonts w:ascii="宋体" w:hAnsi="宋体"/>
                <w:szCs w:val="21"/>
              </w:rPr>
            </w:pPr>
          </w:p>
        </w:tc>
        <w:tc>
          <w:tcPr>
            <w:tcW w:w="1537" w:type="dxa"/>
            <w:shd w:val="clear" w:color="auto" w:fill="auto"/>
          </w:tcPr>
          <w:p>
            <w:pPr>
              <w:pStyle w:val="328"/>
              <w:spacing w:line="360" w:lineRule="auto"/>
              <w:rPr>
                <w:rFonts w:ascii="宋体" w:hAnsi="宋体"/>
                <w:szCs w:val="21"/>
              </w:rPr>
            </w:pPr>
          </w:p>
        </w:tc>
        <w:tc>
          <w:tcPr>
            <w:tcW w:w="899" w:type="dxa"/>
            <w:shd w:val="clear" w:color="auto" w:fill="auto"/>
          </w:tcPr>
          <w:p>
            <w:pPr>
              <w:pStyle w:val="328"/>
              <w:spacing w:line="360" w:lineRule="auto"/>
              <w:rPr>
                <w:rFonts w:ascii="宋体" w:hAnsi="宋体"/>
                <w:szCs w:val="21"/>
              </w:rPr>
            </w:pPr>
          </w:p>
        </w:tc>
        <w:tc>
          <w:tcPr>
            <w:tcW w:w="1320" w:type="dxa"/>
            <w:shd w:val="clear" w:color="auto" w:fill="auto"/>
          </w:tcPr>
          <w:p>
            <w:pPr>
              <w:pStyle w:val="328"/>
              <w:spacing w:line="360" w:lineRule="auto"/>
              <w:rPr>
                <w:rFonts w:ascii="宋体" w:hAnsi="宋体"/>
                <w:szCs w:val="21"/>
              </w:rPr>
            </w:pPr>
          </w:p>
        </w:tc>
        <w:tc>
          <w:tcPr>
            <w:tcW w:w="853" w:type="dxa"/>
            <w:shd w:val="clear" w:color="auto" w:fill="auto"/>
          </w:tcPr>
          <w:p>
            <w:pPr>
              <w:pStyle w:val="328"/>
              <w:spacing w:line="360" w:lineRule="auto"/>
              <w:rPr>
                <w:rFonts w:ascii="宋体" w:hAnsi="宋体"/>
                <w:szCs w:val="21"/>
              </w:rPr>
            </w:pPr>
          </w:p>
        </w:tc>
        <w:tc>
          <w:tcPr>
            <w:tcW w:w="905" w:type="dxa"/>
            <w:shd w:val="clear" w:color="auto" w:fill="auto"/>
          </w:tcPr>
          <w:p>
            <w:pPr>
              <w:pStyle w:val="328"/>
              <w:spacing w:line="360" w:lineRule="auto"/>
              <w:rPr>
                <w:rFonts w:ascii="宋体" w:hAnsi="宋体"/>
                <w:szCs w:val="21"/>
              </w:rPr>
            </w:pPr>
          </w:p>
        </w:tc>
        <w:tc>
          <w:tcPr>
            <w:tcW w:w="1025" w:type="dxa"/>
            <w:shd w:val="clear" w:color="auto" w:fill="auto"/>
          </w:tcPr>
          <w:p>
            <w:pPr>
              <w:pStyle w:val="328"/>
              <w:spacing w:line="360" w:lineRule="auto"/>
              <w:rPr>
                <w:rFonts w:ascii="宋体" w:hAnsi="宋体"/>
                <w:szCs w:val="21"/>
              </w:rPr>
            </w:pPr>
          </w:p>
        </w:tc>
        <w:tc>
          <w:tcPr>
            <w:tcW w:w="1025" w:type="dxa"/>
            <w:shd w:val="clear" w:color="auto" w:fill="auto"/>
          </w:tcPr>
          <w:p>
            <w:pPr>
              <w:pStyle w:val="328"/>
              <w:spacing w:line="360" w:lineRule="auto"/>
              <w:jc w:val="left"/>
              <w:rPr>
                <w:rFonts w:ascii="宋体" w:hAnsi="宋体"/>
                <w:szCs w:val="21"/>
              </w:rPr>
            </w:pPr>
          </w:p>
        </w:tc>
        <w:tc>
          <w:tcPr>
            <w:tcW w:w="1027" w:type="dxa"/>
            <w:shd w:val="clear" w:color="auto" w:fill="auto"/>
          </w:tcPr>
          <w:p>
            <w:pPr>
              <w:pStyle w:val="328"/>
              <w:spacing w:line="360" w:lineRule="auto"/>
              <w:jc w:val="left"/>
              <w:rPr>
                <w:rFonts w:ascii="宋体" w:hAnsi="宋体"/>
                <w:szCs w:val="21"/>
              </w:rPr>
            </w:pPr>
          </w:p>
        </w:tc>
        <w:tc>
          <w:tcPr>
            <w:tcW w:w="865"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512" w:type="dxa"/>
            <w:shd w:val="clear" w:color="auto" w:fill="auto"/>
          </w:tcPr>
          <w:p>
            <w:pPr>
              <w:pStyle w:val="328"/>
              <w:spacing w:line="360" w:lineRule="auto"/>
              <w:rPr>
                <w:rFonts w:ascii="宋体" w:hAnsi="宋体"/>
                <w:szCs w:val="21"/>
              </w:rPr>
            </w:pPr>
          </w:p>
        </w:tc>
        <w:tc>
          <w:tcPr>
            <w:tcW w:w="1537" w:type="dxa"/>
            <w:shd w:val="clear" w:color="auto" w:fill="auto"/>
          </w:tcPr>
          <w:p>
            <w:pPr>
              <w:pStyle w:val="328"/>
              <w:spacing w:line="360" w:lineRule="auto"/>
              <w:rPr>
                <w:rFonts w:ascii="宋体" w:hAnsi="宋体"/>
                <w:szCs w:val="21"/>
              </w:rPr>
            </w:pPr>
          </w:p>
        </w:tc>
        <w:tc>
          <w:tcPr>
            <w:tcW w:w="899" w:type="dxa"/>
            <w:shd w:val="clear" w:color="auto" w:fill="auto"/>
          </w:tcPr>
          <w:p>
            <w:pPr>
              <w:pStyle w:val="328"/>
              <w:spacing w:line="360" w:lineRule="auto"/>
              <w:rPr>
                <w:rFonts w:ascii="宋体" w:hAnsi="宋体"/>
                <w:szCs w:val="21"/>
              </w:rPr>
            </w:pPr>
          </w:p>
        </w:tc>
        <w:tc>
          <w:tcPr>
            <w:tcW w:w="1320" w:type="dxa"/>
            <w:shd w:val="clear" w:color="auto" w:fill="auto"/>
          </w:tcPr>
          <w:p>
            <w:pPr>
              <w:pStyle w:val="328"/>
              <w:spacing w:line="360" w:lineRule="auto"/>
              <w:rPr>
                <w:rFonts w:ascii="宋体" w:hAnsi="宋体"/>
                <w:szCs w:val="21"/>
              </w:rPr>
            </w:pPr>
          </w:p>
        </w:tc>
        <w:tc>
          <w:tcPr>
            <w:tcW w:w="853" w:type="dxa"/>
            <w:shd w:val="clear" w:color="auto" w:fill="auto"/>
          </w:tcPr>
          <w:p>
            <w:pPr>
              <w:pStyle w:val="328"/>
              <w:spacing w:line="360" w:lineRule="auto"/>
              <w:rPr>
                <w:rFonts w:ascii="宋体" w:hAnsi="宋体"/>
                <w:szCs w:val="21"/>
              </w:rPr>
            </w:pPr>
          </w:p>
        </w:tc>
        <w:tc>
          <w:tcPr>
            <w:tcW w:w="905" w:type="dxa"/>
            <w:shd w:val="clear" w:color="auto" w:fill="auto"/>
          </w:tcPr>
          <w:p>
            <w:pPr>
              <w:pStyle w:val="328"/>
              <w:spacing w:line="360" w:lineRule="auto"/>
              <w:rPr>
                <w:rFonts w:ascii="宋体" w:hAnsi="宋体"/>
                <w:szCs w:val="21"/>
              </w:rPr>
            </w:pPr>
          </w:p>
        </w:tc>
        <w:tc>
          <w:tcPr>
            <w:tcW w:w="1025" w:type="dxa"/>
            <w:shd w:val="clear" w:color="auto" w:fill="auto"/>
          </w:tcPr>
          <w:p>
            <w:pPr>
              <w:pStyle w:val="328"/>
              <w:spacing w:line="360" w:lineRule="auto"/>
              <w:rPr>
                <w:rFonts w:ascii="宋体" w:hAnsi="宋体"/>
                <w:szCs w:val="21"/>
              </w:rPr>
            </w:pPr>
          </w:p>
        </w:tc>
        <w:tc>
          <w:tcPr>
            <w:tcW w:w="1025" w:type="dxa"/>
            <w:shd w:val="clear" w:color="auto" w:fill="auto"/>
          </w:tcPr>
          <w:p>
            <w:pPr>
              <w:pStyle w:val="328"/>
              <w:spacing w:line="360" w:lineRule="auto"/>
              <w:jc w:val="left"/>
              <w:rPr>
                <w:rFonts w:ascii="宋体" w:hAnsi="宋体"/>
                <w:szCs w:val="21"/>
              </w:rPr>
            </w:pPr>
          </w:p>
        </w:tc>
        <w:tc>
          <w:tcPr>
            <w:tcW w:w="1027" w:type="dxa"/>
            <w:shd w:val="clear" w:color="auto" w:fill="auto"/>
          </w:tcPr>
          <w:p>
            <w:pPr>
              <w:pStyle w:val="328"/>
              <w:spacing w:line="360" w:lineRule="auto"/>
              <w:jc w:val="left"/>
              <w:rPr>
                <w:rFonts w:ascii="宋体" w:hAnsi="宋体"/>
                <w:szCs w:val="21"/>
              </w:rPr>
            </w:pPr>
          </w:p>
        </w:tc>
        <w:tc>
          <w:tcPr>
            <w:tcW w:w="865"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512" w:type="dxa"/>
            <w:shd w:val="clear" w:color="auto" w:fill="auto"/>
          </w:tcPr>
          <w:p>
            <w:pPr>
              <w:pStyle w:val="328"/>
              <w:spacing w:line="360" w:lineRule="auto"/>
              <w:rPr>
                <w:rFonts w:ascii="宋体" w:hAnsi="宋体"/>
                <w:szCs w:val="21"/>
              </w:rPr>
            </w:pPr>
          </w:p>
        </w:tc>
        <w:tc>
          <w:tcPr>
            <w:tcW w:w="1537" w:type="dxa"/>
            <w:shd w:val="clear" w:color="auto" w:fill="auto"/>
          </w:tcPr>
          <w:p>
            <w:pPr>
              <w:pStyle w:val="328"/>
              <w:spacing w:line="360" w:lineRule="auto"/>
              <w:rPr>
                <w:rFonts w:ascii="宋体" w:hAnsi="宋体"/>
                <w:szCs w:val="21"/>
              </w:rPr>
            </w:pPr>
          </w:p>
        </w:tc>
        <w:tc>
          <w:tcPr>
            <w:tcW w:w="899" w:type="dxa"/>
            <w:shd w:val="clear" w:color="auto" w:fill="auto"/>
          </w:tcPr>
          <w:p>
            <w:pPr>
              <w:pStyle w:val="328"/>
              <w:spacing w:line="360" w:lineRule="auto"/>
              <w:rPr>
                <w:rFonts w:ascii="宋体" w:hAnsi="宋体"/>
                <w:szCs w:val="21"/>
              </w:rPr>
            </w:pPr>
          </w:p>
        </w:tc>
        <w:tc>
          <w:tcPr>
            <w:tcW w:w="1320" w:type="dxa"/>
            <w:shd w:val="clear" w:color="auto" w:fill="auto"/>
          </w:tcPr>
          <w:p>
            <w:pPr>
              <w:pStyle w:val="328"/>
              <w:spacing w:line="360" w:lineRule="auto"/>
              <w:rPr>
                <w:rFonts w:ascii="宋体" w:hAnsi="宋体"/>
                <w:szCs w:val="21"/>
              </w:rPr>
            </w:pPr>
          </w:p>
        </w:tc>
        <w:tc>
          <w:tcPr>
            <w:tcW w:w="853" w:type="dxa"/>
            <w:shd w:val="clear" w:color="auto" w:fill="auto"/>
          </w:tcPr>
          <w:p>
            <w:pPr>
              <w:pStyle w:val="328"/>
              <w:spacing w:line="360" w:lineRule="auto"/>
              <w:rPr>
                <w:rFonts w:ascii="宋体" w:hAnsi="宋体"/>
                <w:szCs w:val="21"/>
              </w:rPr>
            </w:pPr>
          </w:p>
        </w:tc>
        <w:tc>
          <w:tcPr>
            <w:tcW w:w="905" w:type="dxa"/>
            <w:shd w:val="clear" w:color="auto" w:fill="auto"/>
          </w:tcPr>
          <w:p>
            <w:pPr>
              <w:pStyle w:val="328"/>
              <w:spacing w:line="360" w:lineRule="auto"/>
              <w:rPr>
                <w:rFonts w:ascii="宋体" w:hAnsi="宋体"/>
                <w:szCs w:val="21"/>
              </w:rPr>
            </w:pPr>
          </w:p>
        </w:tc>
        <w:tc>
          <w:tcPr>
            <w:tcW w:w="1025" w:type="dxa"/>
            <w:shd w:val="clear" w:color="auto" w:fill="auto"/>
          </w:tcPr>
          <w:p>
            <w:pPr>
              <w:pStyle w:val="328"/>
              <w:spacing w:line="360" w:lineRule="auto"/>
              <w:rPr>
                <w:rFonts w:ascii="宋体" w:hAnsi="宋体"/>
                <w:szCs w:val="21"/>
              </w:rPr>
            </w:pPr>
          </w:p>
        </w:tc>
        <w:tc>
          <w:tcPr>
            <w:tcW w:w="1025" w:type="dxa"/>
            <w:shd w:val="clear" w:color="auto" w:fill="auto"/>
          </w:tcPr>
          <w:p>
            <w:pPr>
              <w:pStyle w:val="328"/>
              <w:spacing w:line="360" w:lineRule="auto"/>
              <w:jc w:val="left"/>
              <w:rPr>
                <w:rFonts w:ascii="宋体" w:hAnsi="宋体"/>
                <w:szCs w:val="21"/>
              </w:rPr>
            </w:pPr>
          </w:p>
        </w:tc>
        <w:tc>
          <w:tcPr>
            <w:tcW w:w="1027" w:type="dxa"/>
            <w:shd w:val="clear" w:color="auto" w:fill="auto"/>
          </w:tcPr>
          <w:p>
            <w:pPr>
              <w:pStyle w:val="328"/>
              <w:spacing w:line="360" w:lineRule="auto"/>
              <w:jc w:val="left"/>
              <w:rPr>
                <w:rFonts w:ascii="宋体" w:hAnsi="宋体"/>
                <w:szCs w:val="21"/>
              </w:rPr>
            </w:pPr>
          </w:p>
        </w:tc>
        <w:tc>
          <w:tcPr>
            <w:tcW w:w="865" w:type="dxa"/>
            <w:shd w:val="clear" w:color="auto" w:fill="auto"/>
          </w:tcPr>
          <w:p>
            <w:pPr>
              <w:pStyle w:val="328"/>
              <w:spacing w:line="360" w:lineRule="auto"/>
              <w:jc w:val="left"/>
              <w:rPr>
                <w:rFonts w:ascii="宋体" w:hAnsi="宋体"/>
                <w:szCs w:val="21"/>
              </w:rPr>
            </w:pPr>
          </w:p>
        </w:tc>
      </w:tr>
    </w:tbl>
    <w:p>
      <w:pPr>
        <w:pStyle w:val="328"/>
        <w:rPr>
          <w:rFonts w:ascii="黑体" w:hAnsi="宋体" w:eastAsia="黑体"/>
          <w:sz w:val="27"/>
          <w:szCs w:val="21"/>
        </w:rPr>
      </w:pPr>
      <w:r>
        <w:rPr>
          <w:rFonts w:hint="eastAsia"/>
        </w:rPr>
        <w:br w:type="page"/>
      </w:r>
      <w:r>
        <w:rPr>
          <w:rFonts w:hint="eastAsia" w:ascii="黑体" w:hAnsi="宋体" w:eastAsia="黑体"/>
          <w:sz w:val="27"/>
          <w:szCs w:val="21"/>
        </w:rPr>
        <w:t>附表二：劳动力计划表</w:t>
      </w:r>
    </w:p>
    <w:p>
      <w:pPr>
        <w:pStyle w:val="328"/>
        <w:jc w:val="left"/>
        <w:rPr>
          <w:rFonts w:ascii="宋体" w:hAnsi="宋体"/>
          <w:szCs w:val="21"/>
        </w:rPr>
      </w:pPr>
    </w:p>
    <w:p>
      <w:pPr>
        <w:pStyle w:val="328"/>
        <w:ind w:firstLine="6720" w:firstLineChars="3200"/>
        <w:jc w:val="left"/>
        <w:rPr>
          <w:rFonts w:ascii="宋体" w:hAnsi="宋体"/>
          <w:szCs w:val="21"/>
        </w:rPr>
      </w:pPr>
      <w:r>
        <w:rPr>
          <w:rFonts w:hint="eastAsia" w:ascii="宋体" w:hAnsi="宋体"/>
          <w:szCs w:val="21"/>
        </w:rPr>
        <w:t>单位：人</w:t>
      </w:r>
    </w:p>
    <w:tbl>
      <w:tblPr>
        <w:tblStyle w:val="49"/>
        <w:tblW w:w="996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56"/>
        <w:gridCol w:w="1282"/>
        <w:gridCol w:w="1282"/>
        <w:gridCol w:w="1282"/>
        <w:gridCol w:w="1282"/>
        <w:gridCol w:w="1282"/>
        <w:gridCol w:w="1284"/>
        <w:gridCol w:w="1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156" w:type="dxa"/>
            <w:shd w:val="clear" w:color="auto" w:fill="auto"/>
            <w:vAlign w:val="center"/>
          </w:tcPr>
          <w:p>
            <w:pPr>
              <w:pStyle w:val="328"/>
              <w:spacing w:line="360" w:lineRule="auto"/>
              <w:jc w:val="center"/>
              <w:rPr>
                <w:rFonts w:ascii="宋体" w:hAnsi="宋体"/>
                <w:szCs w:val="21"/>
              </w:rPr>
            </w:pPr>
            <w:r>
              <w:rPr>
                <w:rFonts w:hint="eastAsia" w:ascii="宋体" w:hAnsi="宋体"/>
                <w:szCs w:val="21"/>
              </w:rPr>
              <w:t>工种</w:t>
            </w:r>
          </w:p>
        </w:tc>
        <w:tc>
          <w:tcPr>
            <w:tcW w:w="8812" w:type="dxa"/>
            <w:gridSpan w:val="7"/>
            <w:shd w:val="clear" w:color="auto" w:fill="auto"/>
            <w:vAlign w:val="center"/>
          </w:tcPr>
          <w:p>
            <w:pPr>
              <w:pStyle w:val="328"/>
              <w:spacing w:line="360" w:lineRule="auto"/>
              <w:jc w:val="center"/>
              <w:rPr>
                <w:rFonts w:ascii="宋体" w:hAnsi="宋体"/>
                <w:szCs w:val="21"/>
              </w:rPr>
            </w:pPr>
            <w:r>
              <w:rPr>
                <w:rFonts w:hint="eastAsia" w:ascii="宋体" w:hAnsi="宋体"/>
                <w:szCs w:val="21"/>
              </w:rPr>
              <w:t>按工程施工阶段投入劳动力情况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156"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jc w:val="left"/>
              <w:rPr>
                <w:rFonts w:ascii="宋体" w:hAnsi="宋体"/>
                <w:szCs w:val="21"/>
              </w:rPr>
            </w:pPr>
          </w:p>
        </w:tc>
        <w:tc>
          <w:tcPr>
            <w:tcW w:w="1284" w:type="dxa"/>
            <w:shd w:val="clear" w:color="auto" w:fill="auto"/>
          </w:tcPr>
          <w:p>
            <w:pPr>
              <w:pStyle w:val="328"/>
              <w:spacing w:line="360" w:lineRule="auto"/>
              <w:jc w:val="left"/>
              <w:rPr>
                <w:rFonts w:ascii="宋体" w:hAnsi="宋体"/>
                <w:szCs w:val="21"/>
              </w:rPr>
            </w:pPr>
          </w:p>
        </w:tc>
        <w:tc>
          <w:tcPr>
            <w:tcW w:w="1118"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156"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jc w:val="left"/>
              <w:rPr>
                <w:rFonts w:ascii="宋体" w:hAnsi="宋体"/>
                <w:szCs w:val="21"/>
              </w:rPr>
            </w:pPr>
          </w:p>
        </w:tc>
        <w:tc>
          <w:tcPr>
            <w:tcW w:w="1284" w:type="dxa"/>
            <w:shd w:val="clear" w:color="auto" w:fill="auto"/>
          </w:tcPr>
          <w:p>
            <w:pPr>
              <w:pStyle w:val="328"/>
              <w:spacing w:line="360" w:lineRule="auto"/>
              <w:jc w:val="left"/>
              <w:rPr>
                <w:rFonts w:ascii="宋体" w:hAnsi="宋体"/>
                <w:szCs w:val="21"/>
              </w:rPr>
            </w:pPr>
          </w:p>
        </w:tc>
        <w:tc>
          <w:tcPr>
            <w:tcW w:w="1118"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156"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jc w:val="left"/>
              <w:rPr>
                <w:rFonts w:ascii="宋体" w:hAnsi="宋体"/>
                <w:szCs w:val="21"/>
              </w:rPr>
            </w:pPr>
          </w:p>
        </w:tc>
        <w:tc>
          <w:tcPr>
            <w:tcW w:w="1284" w:type="dxa"/>
            <w:shd w:val="clear" w:color="auto" w:fill="auto"/>
          </w:tcPr>
          <w:p>
            <w:pPr>
              <w:pStyle w:val="328"/>
              <w:spacing w:line="360" w:lineRule="auto"/>
              <w:jc w:val="left"/>
              <w:rPr>
                <w:rFonts w:ascii="宋体" w:hAnsi="宋体"/>
                <w:szCs w:val="21"/>
              </w:rPr>
            </w:pPr>
          </w:p>
        </w:tc>
        <w:tc>
          <w:tcPr>
            <w:tcW w:w="1118"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156"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jc w:val="left"/>
              <w:rPr>
                <w:rFonts w:ascii="宋体" w:hAnsi="宋体"/>
                <w:szCs w:val="21"/>
              </w:rPr>
            </w:pPr>
          </w:p>
        </w:tc>
        <w:tc>
          <w:tcPr>
            <w:tcW w:w="1284" w:type="dxa"/>
            <w:shd w:val="clear" w:color="auto" w:fill="auto"/>
          </w:tcPr>
          <w:p>
            <w:pPr>
              <w:pStyle w:val="328"/>
              <w:spacing w:line="360" w:lineRule="auto"/>
              <w:jc w:val="left"/>
              <w:rPr>
                <w:rFonts w:ascii="宋体" w:hAnsi="宋体"/>
                <w:szCs w:val="21"/>
              </w:rPr>
            </w:pPr>
          </w:p>
        </w:tc>
        <w:tc>
          <w:tcPr>
            <w:tcW w:w="1118"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156"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jc w:val="left"/>
              <w:rPr>
                <w:rFonts w:ascii="宋体" w:hAnsi="宋体"/>
                <w:szCs w:val="21"/>
              </w:rPr>
            </w:pPr>
          </w:p>
        </w:tc>
        <w:tc>
          <w:tcPr>
            <w:tcW w:w="1284" w:type="dxa"/>
            <w:shd w:val="clear" w:color="auto" w:fill="auto"/>
          </w:tcPr>
          <w:p>
            <w:pPr>
              <w:pStyle w:val="328"/>
              <w:spacing w:line="360" w:lineRule="auto"/>
              <w:jc w:val="left"/>
              <w:rPr>
                <w:rFonts w:ascii="宋体" w:hAnsi="宋体"/>
                <w:szCs w:val="21"/>
              </w:rPr>
            </w:pPr>
          </w:p>
        </w:tc>
        <w:tc>
          <w:tcPr>
            <w:tcW w:w="1118"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156"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jc w:val="left"/>
              <w:rPr>
                <w:rFonts w:ascii="宋体" w:hAnsi="宋体"/>
                <w:szCs w:val="21"/>
              </w:rPr>
            </w:pPr>
          </w:p>
        </w:tc>
        <w:tc>
          <w:tcPr>
            <w:tcW w:w="1284" w:type="dxa"/>
            <w:shd w:val="clear" w:color="auto" w:fill="auto"/>
          </w:tcPr>
          <w:p>
            <w:pPr>
              <w:pStyle w:val="328"/>
              <w:spacing w:line="360" w:lineRule="auto"/>
              <w:jc w:val="left"/>
              <w:rPr>
                <w:rFonts w:ascii="宋体" w:hAnsi="宋体"/>
                <w:szCs w:val="21"/>
              </w:rPr>
            </w:pPr>
          </w:p>
        </w:tc>
        <w:tc>
          <w:tcPr>
            <w:tcW w:w="1118"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156"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jc w:val="left"/>
              <w:rPr>
                <w:rFonts w:ascii="宋体" w:hAnsi="宋体"/>
                <w:szCs w:val="21"/>
              </w:rPr>
            </w:pPr>
          </w:p>
        </w:tc>
        <w:tc>
          <w:tcPr>
            <w:tcW w:w="1284" w:type="dxa"/>
            <w:shd w:val="clear" w:color="auto" w:fill="auto"/>
          </w:tcPr>
          <w:p>
            <w:pPr>
              <w:pStyle w:val="328"/>
              <w:spacing w:line="360" w:lineRule="auto"/>
              <w:jc w:val="left"/>
              <w:rPr>
                <w:rFonts w:ascii="宋体" w:hAnsi="宋体"/>
                <w:szCs w:val="21"/>
              </w:rPr>
            </w:pPr>
          </w:p>
        </w:tc>
        <w:tc>
          <w:tcPr>
            <w:tcW w:w="1118"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156"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jc w:val="left"/>
              <w:rPr>
                <w:rFonts w:ascii="宋体" w:hAnsi="宋体"/>
                <w:szCs w:val="21"/>
              </w:rPr>
            </w:pPr>
          </w:p>
        </w:tc>
        <w:tc>
          <w:tcPr>
            <w:tcW w:w="1284" w:type="dxa"/>
            <w:shd w:val="clear" w:color="auto" w:fill="auto"/>
          </w:tcPr>
          <w:p>
            <w:pPr>
              <w:pStyle w:val="328"/>
              <w:spacing w:line="360" w:lineRule="auto"/>
              <w:jc w:val="left"/>
              <w:rPr>
                <w:rFonts w:ascii="宋体" w:hAnsi="宋体"/>
                <w:szCs w:val="21"/>
              </w:rPr>
            </w:pPr>
          </w:p>
        </w:tc>
        <w:tc>
          <w:tcPr>
            <w:tcW w:w="1118"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156"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jc w:val="left"/>
              <w:rPr>
                <w:rFonts w:ascii="宋体" w:hAnsi="宋体"/>
                <w:szCs w:val="21"/>
              </w:rPr>
            </w:pPr>
          </w:p>
        </w:tc>
        <w:tc>
          <w:tcPr>
            <w:tcW w:w="1284" w:type="dxa"/>
            <w:shd w:val="clear" w:color="auto" w:fill="auto"/>
          </w:tcPr>
          <w:p>
            <w:pPr>
              <w:pStyle w:val="328"/>
              <w:spacing w:line="360" w:lineRule="auto"/>
              <w:jc w:val="left"/>
              <w:rPr>
                <w:rFonts w:ascii="宋体" w:hAnsi="宋体"/>
                <w:szCs w:val="21"/>
              </w:rPr>
            </w:pPr>
          </w:p>
        </w:tc>
        <w:tc>
          <w:tcPr>
            <w:tcW w:w="1118"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156"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jc w:val="left"/>
              <w:rPr>
                <w:rFonts w:ascii="宋体" w:hAnsi="宋体"/>
                <w:szCs w:val="21"/>
              </w:rPr>
            </w:pPr>
          </w:p>
        </w:tc>
        <w:tc>
          <w:tcPr>
            <w:tcW w:w="1284" w:type="dxa"/>
            <w:shd w:val="clear" w:color="auto" w:fill="auto"/>
          </w:tcPr>
          <w:p>
            <w:pPr>
              <w:pStyle w:val="328"/>
              <w:spacing w:line="360" w:lineRule="auto"/>
              <w:jc w:val="left"/>
              <w:rPr>
                <w:rFonts w:ascii="宋体" w:hAnsi="宋体"/>
                <w:szCs w:val="21"/>
              </w:rPr>
            </w:pPr>
          </w:p>
        </w:tc>
        <w:tc>
          <w:tcPr>
            <w:tcW w:w="1118"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156"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jc w:val="left"/>
              <w:rPr>
                <w:rFonts w:ascii="宋体" w:hAnsi="宋体"/>
                <w:szCs w:val="21"/>
              </w:rPr>
            </w:pPr>
          </w:p>
        </w:tc>
        <w:tc>
          <w:tcPr>
            <w:tcW w:w="1284" w:type="dxa"/>
            <w:shd w:val="clear" w:color="auto" w:fill="auto"/>
          </w:tcPr>
          <w:p>
            <w:pPr>
              <w:pStyle w:val="328"/>
              <w:spacing w:line="360" w:lineRule="auto"/>
              <w:jc w:val="left"/>
              <w:rPr>
                <w:rFonts w:ascii="宋体" w:hAnsi="宋体"/>
                <w:szCs w:val="21"/>
              </w:rPr>
            </w:pPr>
          </w:p>
        </w:tc>
        <w:tc>
          <w:tcPr>
            <w:tcW w:w="1118"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156"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jc w:val="left"/>
              <w:rPr>
                <w:rFonts w:ascii="宋体" w:hAnsi="宋体"/>
                <w:szCs w:val="21"/>
              </w:rPr>
            </w:pPr>
          </w:p>
        </w:tc>
        <w:tc>
          <w:tcPr>
            <w:tcW w:w="1284" w:type="dxa"/>
            <w:shd w:val="clear" w:color="auto" w:fill="auto"/>
          </w:tcPr>
          <w:p>
            <w:pPr>
              <w:pStyle w:val="328"/>
              <w:spacing w:line="360" w:lineRule="auto"/>
              <w:jc w:val="left"/>
              <w:rPr>
                <w:rFonts w:ascii="宋体" w:hAnsi="宋体"/>
                <w:szCs w:val="21"/>
              </w:rPr>
            </w:pPr>
          </w:p>
        </w:tc>
        <w:tc>
          <w:tcPr>
            <w:tcW w:w="1118"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156"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jc w:val="left"/>
              <w:rPr>
                <w:rFonts w:ascii="宋体" w:hAnsi="宋体"/>
                <w:szCs w:val="21"/>
              </w:rPr>
            </w:pPr>
          </w:p>
        </w:tc>
        <w:tc>
          <w:tcPr>
            <w:tcW w:w="1284" w:type="dxa"/>
            <w:shd w:val="clear" w:color="auto" w:fill="auto"/>
          </w:tcPr>
          <w:p>
            <w:pPr>
              <w:pStyle w:val="328"/>
              <w:spacing w:line="360" w:lineRule="auto"/>
              <w:jc w:val="left"/>
              <w:rPr>
                <w:rFonts w:ascii="宋体" w:hAnsi="宋体"/>
                <w:szCs w:val="21"/>
              </w:rPr>
            </w:pPr>
          </w:p>
        </w:tc>
        <w:tc>
          <w:tcPr>
            <w:tcW w:w="1118"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156"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jc w:val="left"/>
              <w:rPr>
                <w:rFonts w:ascii="宋体" w:hAnsi="宋体"/>
                <w:szCs w:val="21"/>
              </w:rPr>
            </w:pPr>
          </w:p>
        </w:tc>
        <w:tc>
          <w:tcPr>
            <w:tcW w:w="1284" w:type="dxa"/>
            <w:shd w:val="clear" w:color="auto" w:fill="auto"/>
          </w:tcPr>
          <w:p>
            <w:pPr>
              <w:pStyle w:val="328"/>
              <w:spacing w:line="360" w:lineRule="auto"/>
              <w:jc w:val="left"/>
              <w:rPr>
                <w:rFonts w:ascii="宋体" w:hAnsi="宋体"/>
                <w:szCs w:val="21"/>
              </w:rPr>
            </w:pPr>
          </w:p>
        </w:tc>
        <w:tc>
          <w:tcPr>
            <w:tcW w:w="1118"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156"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jc w:val="left"/>
              <w:rPr>
                <w:rFonts w:ascii="宋体" w:hAnsi="宋体"/>
                <w:szCs w:val="21"/>
              </w:rPr>
            </w:pPr>
          </w:p>
        </w:tc>
        <w:tc>
          <w:tcPr>
            <w:tcW w:w="1284" w:type="dxa"/>
            <w:shd w:val="clear" w:color="auto" w:fill="auto"/>
          </w:tcPr>
          <w:p>
            <w:pPr>
              <w:pStyle w:val="328"/>
              <w:spacing w:line="360" w:lineRule="auto"/>
              <w:jc w:val="left"/>
              <w:rPr>
                <w:rFonts w:ascii="宋体" w:hAnsi="宋体"/>
                <w:szCs w:val="21"/>
              </w:rPr>
            </w:pPr>
          </w:p>
        </w:tc>
        <w:tc>
          <w:tcPr>
            <w:tcW w:w="1118"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156"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jc w:val="left"/>
              <w:rPr>
                <w:rFonts w:ascii="宋体" w:hAnsi="宋体"/>
                <w:szCs w:val="21"/>
              </w:rPr>
            </w:pPr>
          </w:p>
        </w:tc>
        <w:tc>
          <w:tcPr>
            <w:tcW w:w="1284" w:type="dxa"/>
            <w:shd w:val="clear" w:color="auto" w:fill="auto"/>
          </w:tcPr>
          <w:p>
            <w:pPr>
              <w:pStyle w:val="328"/>
              <w:spacing w:line="360" w:lineRule="auto"/>
              <w:jc w:val="left"/>
              <w:rPr>
                <w:rFonts w:ascii="宋体" w:hAnsi="宋体"/>
                <w:szCs w:val="21"/>
              </w:rPr>
            </w:pPr>
          </w:p>
        </w:tc>
        <w:tc>
          <w:tcPr>
            <w:tcW w:w="1118"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156"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jc w:val="left"/>
              <w:rPr>
                <w:rFonts w:ascii="宋体" w:hAnsi="宋体"/>
                <w:szCs w:val="21"/>
              </w:rPr>
            </w:pPr>
          </w:p>
        </w:tc>
        <w:tc>
          <w:tcPr>
            <w:tcW w:w="1284" w:type="dxa"/>
            <w:shd w:val="clear" w:color="auto" w:fill="auto"/>
          </w:tcPr>
          <w:p>
            <w:pPr>
              <w:pStyle w:val="328"/>
              <w:spacing w:line="360" w:lineRule="auto"/>
              <w:jc w:val="left"/>
              <w:rPr>
                <w:rFonts w:ascii="宋体" w:hAnsi="宋体"/>
                <w:szCs w:val="21"/>
              </w:rPr>
            </w:pPr>
          </w:p>
        </w:tc>
        <w:tc>
          <w:tcPr>
            <w:tcW w:w="1118"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156"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jc w:val="left"/>
              <w:rPr>
                <w:rFonts w:ascii="宋体" w:hAnsi="宋体"/>
                <w:szCs w:val="21"/>
              </w:rPr>
            </w:pPr>
          </w:p>
        </w:tc>
        <w:tc>
          <w:tcPr>
            <w:tcW w:w="1284" w:type="dxa"/>
            <w:shd w:val="clear" w:color="auto" w:fill="auto"/>
          </w:tcPr>
          <w:p>
            <w:pPr>
              <w:pStyle w:val="328"/>
              <w:spacing w:line="360" w:lineRule="auto"/>
              <w:jc w:val="left"/>
              <w:rPr>
                <w:rFonts w:ascii="宋体" w:hAnsi="宋体"/>
                <w:szCs w:val="21"/>
              </w:rPr>
            </w:pPr>
          </w:p>
        </w:tc>
        <w:tc>
          <w:tcPr>
            <w:tcW w:w="1118"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156"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jc w:val="left"/>
              <w:rPr>
                <w:rFonts w:ascii="宋体" w:hAnsi="宋体"/>
                <w:szCs w:val="21"/>
              </w:rPr>
            </w:pPr>
          </w:p>
        </w:tc>
        <w:tc>
          <w:tcPr>
            <w:tcW w:w="1284" w:type="dxa"/>
            <w:shd w:val="clear" w:color="auto" w:fill="auto"/>
          </w:tcPr>
          <w:p>
            <w:pPr>
              <w:pStyle w:val="328"/>
              <w:spacing w:line="360" w:lineRule="auto"/>
              <w:jc w:val="left"/>
              <w:rPr>
                <w:rFonts w:ascii="宋体" w:hAnsi="宋体"/>
                <w:szCs w:val="21"/>
              </w:rPr>
            </w:pPr>
          </w:p>
        </w:tc>
        <w:tc>
          <w:tcPr>
            <w:tcW w:w="1118"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156"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rPr>
                <w:rFonts w:ascii="宋体" w:hAnsi="宋体"/>
                <w:szCs w:val="21"/>
              </w:rPr>
            </w:pPr>
          </w:p>
        </w:tc>
        <w:tc>
          <w:tcPr>
            <w:tcW w:w="1282" w:type="dxa"/>
            <w:shd w:val="clear" w:color="auto" w:fill="auto"/>
          </w:tcPr>
          <w:p>
            <w:pPr>
              <w:pStyle w:val="328"/>
              <w:spacing w:line="360" w:lineRule="auto"/>
              <w:jc w:val="left"/>
              <w:rPr>
                <w:rFonts w:ascii="宋体" w:hAnsi="宋体"/>
                <w:szCs w:val="21"/>
              </w:rPr>
            </w:pPr>
          </w:p>
        </w:tc>
        <w:tc>
          <w:tcPr>
            <w:tcW w:w="1284" w:type="dxa"/>
            <w:shd w:val="clear" w:color="auto" w:fill="auto"/>
          </w:tcPr>
          <w:p>
            <w:pPr>
              <w:pStyle w:val="328"/>
              <w:spacing w:line="360" w:lineRule="auto"/>
              <w:jc w:val="left"/>
              <w:rPr>
                <w:rFonts w:ascii="宋体" w:hAnsi="宋体"/>
                <w:szCs w:val="21"/>
              </w:rPr>
            </w:pPr>
          </w:p>
        </w:tc>
        <w:tc>
          <w:tcPr>
            <w:tcW w:w="1118" w:type="dxa"/>
            <w:shd w:val="clear" w:color="auto" w:fill="auto"/>
          </w:tcPr>
          <w:p>
            <w:pPr>
              <w:pStyle w:val="328"/>
              <w:spacing w:line="360" w:lineRule="auto"/>
              <w:jc w:val="left"/>
              <w:rPr>
                <w:rFonts w:ascii="宋体" w:hAnsi="宋体"/>
                <w:szCs w:val="21"/>
              </w:rPr>
            </w:pPr>
          </w:p>
        </w:tc>
      </w:tr>
    </w:tbl>
    <w:p>
      <w:pPr>
        <w:pStyle w:val="328"/>
        <w:rPr>
          <w:rFonts w:ascii="黑体" w:hAnsi="宋体" w:eastAsia="黑体"/>
          <w:sz w:val="27"/>
          <w:szCs w:val="21"/>
        </w:rPr>
      </w:pPr>
      <w:r>
        <w:rPr>
          <w:rFonts w:hint="eastAsia"/>
        </w:rPr>
        <w:br w:type="page"/>
      </w:r>
      <w:r>
        <w:rPr>
          <w:rFonts w:hint="eastAsia" w:ascii="黑体" w:hAnsi="宋体" w:eastAsia="黑体"/>
          <w:sz w:val="27"/>
          <w:szCs w:val="21"/>
        </w:rPr>
        <w:t>附表三：计划开、竣工日期和施工进度网络图</w:t>
      </w:r>
    </w:p>
    <w:p>
      <w:pPr>
        <w:pStyle w:val="328"/>
        <w:jc w:val="left"/>
        <w:rPr>
          <w:rFonts w:ascii="宋体" w:hAnsi="宋体"/>
          <w:szCs w:val="21"/>
        </w:rPr>
      </w:pPr>
    </w:p>
    <w:p>
      <w:pPr>
        <w:pStyle w:val="328"/>
        <w:spacing w:line="360" w:lineRule="auto"/>
        <w:ind w:firstLine="420" w:firstLineChars="200"/>
        <w:jc w:val="left"/>
        <w:rPr>
          <w:rFonts w:ascii="宋体" w:hAnsi="宋体"/>
          <w:szCs w:val="21"/>
        </w:rPr>
      </w:pPr>
      <w:r>
        <w:rPr>
          <w:rFonts w:hint="eastAsia" w:ascii="宋体" w:hAnsi="宋体"/>
          <w:szCs w:val="21"/>
        </w:rPr>
        <w:t>报价人应递交施工进度网络图或施工进度表，说明按竞争性文件要求的计划工期进行施工的各个关键日期。</w:t>
      </w:r>
    </w:p>
    <w:p>
      <w:pPr>
        <w:pStyle w:val="328"/>
        <w:spacing w:line="360" w:lineRule="auto"/>
        <w:ind w:firstLine="420" w:firstLineChars="200"/>
        <w:jc w:val="left"/>
        <w:rPr>
          <w:rFonts w:ascii="宋体" w:hAnsi="宋体"/>
          <w:szCs w:val="21"/>
        </w:rPr>
      </w:pPr>
      <w:r>
        <w:rPr>
          <w:rFonts w:hint="eastAsia" w:ascii="宋体" w:hAnsi="宋体"/>
          <w:szCs w:val="21"/>
        </w:rPr>
        <w:t>2.施工进度表可采用网络图（或横道图）表示。</w:t>
      </w:r>
    </w:p>
    <w:p>
      <w:pPr>
        <w:pStyle w:val="328"/>
        <w:rPr>
          <w:rFonts w:ascii="宋体" w:hAnsi="宋体"/>
          <w:szCs w:val="21"/>
        </w:rPr>
      </w:pPr>
      <w:r>
        <w:rPr>
          <w:rFonts w:ascii="宋体" w:hAnsi="宋体"/>
          <w:szCs w:val="21"/>
        </w:rPr>
        <w:t xml:space="preserve"> </w:t>
      </w:r>
    </w:p>
    <w:p>
      <w:pPr>
        <w:pStyle w:val="328"/>
        <w:rPr>
          <w:rFonts w:ascii="黑体" w:hAnsi="宋体" w:eastAsia="黑体"/>
          <w:sz w:val="25"/>
          <w:szCs w:val="21"/>
        </w:rPr>
      </w:pPr>
      <w:r>
        <w:rPr>
          <w:rFonts w:hint="eastAsia"/>
        </w:rPr>
        <w:br w:type="page"/>
      </w:r>
      <w:r>
        <w:rPr>
          <w:rFonts w:hint="eastAsia" w:ascii="黑体" w:hAnsi="宋体" w:eastAsia="黑体"/>
          <w:sz w:val="25"/>
          <w:szCs w:val="21"/>
        </w:rPr>
        <w:t>附表四：临时用地表</w:t>
      </w:r>
    </w:p>
    <w:p>
      <w:pPr>
        <w:pStyle w:val="328"/>
        <w:jc w:val="left"/>
        <w:rPr>
          <w:rFonts w:ascii="宋体" w:hAnsi="宋体"/>
          <w:szCs w:val="21"/>
        </w:rPr>
      </w:pPr>
    </w:p>
    <w:tbl>
      <w:tblPr>
        <w:tblStyle w:val="49"/>
        <w:tblW w:w="996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2622"/>
        <w:gridCol w:w="2622"/>
        <w:gridCol w:w="2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2268" w:type="dxa"/>
            <w:shd w:val="clear" w:color="auto" w:fill="auto"/>
            <w:vAlign w:val="center"/>
          </w:tcPr>
          <w:p>
            <w:pPr>
              <w:pStyle w:val="328"/>
              <w:spacing w:line="360" w:lineRule="auto"/>
              <w:jc w:val="center"/>
              <w:rPr>
                <w:rFonts w:ascii="宋体" w:hAnsi="宋体"/>
                <w:szCs w:val="21"/>
              </w:rPr>
            </w:pPr>
            <w:r>
              <w:rPr>
                <w:rFonts w:hint="eastAsia" w:ascii="宋体" w:hAnsi="宋体"/>
                <w:szCs w:val="21"/>
              </w:rPr>
              <w:t>用途</w:t>
            </w:r>
          </w:p>
        </w:tc>
        <w:tc>
          <w:tcPr>
            <w:tcW w:w="2622" w:type="dxa"/>
            <w:shd w:val="clear" w:color="auto" w:fill="auto"/>
            <w:vAlign w:val="center"/>
          </w:tcPr>
          <w:p>
            <w:pPr>
              <w:pStyle w:val="328"/>
              <w:spacing w:line="360" w:lineRule="auto"/>
              <w:jc w:val="center"/>
              <w:rPr>
                <w:rFonts w:ascii="宋体" w:hAnsi="宋体"/>
                <w:szCs w:val="21"/>
              </w:rPr>
            </w:pPr>
            <w:r>
              <w:rPr>
                <w:rFonts w:hint="eastAsia" w:ascii="宋体" w:hAnsi="宋体"/>
                <w:szCs w:val="21"/>
              </w:rPr>
              <w:t>面积（平方米）</w:t>
            </w:r>
          </w:p>
        </w:tc>
        <w:tc>
          <w:tcPr>
            <w:tcW w:w="2622" w:type="dxa"/>
            <w:shd w:val="clear" w:color="auto" w:fill="auto"/>
            <w:vAlign w:val="center"/>
          </w:tcPr>
          <w:p>
            <w:pPr>
              <w:pStyle w:val="328"/>
              <w:spacing w:line="360" w:lineRule="auto"/>
              <w:jc w:val="center"/>
              <w:rPr>
                <w:rFonts w:ascii="宋体" w:hAnsi="宋体"/>
                <w:szCs w:val="21"/>
              </w:rPr>
            </w:pPr>
            <w:r>
              <w:rPr>
                <w:rFonts w:hint="eastAsia" w:ascii="宋体" w:hAnsi="宋体"/>
                <w:szCs w:val="21"/>
              </w:rPr>
              <w:t>位置</w:t>
            </w:r>
          </w:p>
        </w:tc>
        <w:tc>
          <w:tcPr>
            <w:tcW w:w="2456" w:type="dxa"/>
            <w:shd w:val="clear" w:color="auto" w:fill="auto"/>
            <w:vAlign w:val="center"/>
          </w:tcPr>
          <w:p>
            <w:pPr>
              <w:pStyle w:val="328"/>
              <w:spacing w:line="360" w:lineRule="auto"/>
              <w:jc w:val="center"/>
              <w:rPr>
                <w:rFonts w:ascii="宋体" w:hAnsi="宋体"/>
                <w:szCs w:val="21"/>
              </w:rPr>
            </w:pPr>
            <w:r>
              <w:rPr>
                <w:rFonts w:hint="eastAsia" w:ascii="宋体" w:hAnsi="宋体"/>
                <w:szCs w:val="21"/>
              </w:rPr>
              <w:t>需用时间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2268" w:type="dxa"/>
            <w:shd w:val="clear" w:color="auto" w:fill="auto"/>
          </w:tcPr>
          <w:p>
            <w:pPr>
              <w:pStyle w:val="328"/>
              <w:spacing w:line="360" w:lineRule="auto"/>
              <w:rPr>
                <w:rFonts w:ascii="宋体" w:hAnsi="宋体"/>
                <w:szCs w:val="21"/>
              </w:rPr>
            </w:pPr>
          </w:p>
        </w:tc>
        <w:tc>
          <w:tcPr>
            <w:tcW w:w="2622" w:type="dxa"/>
            <w:shd w:val="clear" w:color="auto" w:fill="auto"/>
          </w:tcPr>
          <w:p>
            <w:pPr>
              <w:pStyle w:val="328"/>
              <w:spacing w:line="360" w:lineRule="auto"/>
              <w:jc w:val="left"/>
              <w:rPr>
                <w:rFonts w:ascii="宋体" w:hAnsi="宋体"/>
                <w:szCs w:val="21"/>
              </w:rPr>
            </w:pPr>
          </w:p>
        </w:tc>
        <w:tc>
          <w:tcPr>
            <w:tcW w:w="2622" w:type="dxa"/>
            <w:shd w:val="clear" w:color="auto" w:fill="auto"/>
          </w:tcPr>
          <w:p>
            <w:pPr>
              <w:pStyle w:val="328"/>
              <w:spacing w:line="360" w:lineRule="auto"/>
              <w:jc w:val="left"/>
              <w:rPr>
                <w:rFonts w:ascii="宋体" w:hAnsi="宋体"/>
                <w:szCs w:val="21"/>
              </w:rPr>
            </w:pPr>
          </w:p>
        </w:tc>
        <w:tc>
          <w:tcPr>
            <w:tcW w:w="2456"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2268" w:type="dxa"/>
            <w:shd w:val="clear" w:color="auto" w:fill="auto"/>
          </w:tcPr>
          <w:p>
            <w:pPr>
              <w:pStyle w:val="328"/>
              <w:spacing w:line="360" w:lineRule="auto"/>
              <w:rPr>
                <w:rFonts w:ascii="宋体" w:hAnsi="宋体"/>
                <w:szCs w:val="21"/>
              </w:rPr>
            </w:pPr>
          </w:p>
        </w:tc>
        <w:tc>
          <w:tcPr>
            <w:tcW w:w="2622" w:type="dxa"/>
            <w:shd w:val="clear" w:color="auto" w:fill="auto"/>
          </w:tcPr>
          <w:p>
            <w:pPr>
              <w:pStyle w:val="328"/>
              <w:spacing w:line="360" w:lineRule="auto"/>
              <w:jc w:val="left"/>
              <w:rPr>
                <w:rFonts w:ascii="宋体" w:hAnsi="宋体"/>
                <w:szCs w:val="21"/>
              </w:rPr>
            </w:pPr>
          </w:p>
        </w:tc>
        <w:tc>
          <w:tcPr>
            <w:tcW w:w="2622" w:type="dxa"/>
            <w:shd w:val="clear" w:color="auto" w:fill="auto"/>
          </w:tcPr>
          <w:p>
            <w:pPr>
              <w:pStyle w:val="328"/>
              <w:spacing w:line="360" w:lineRule="auto"/>
              <w:jc w:val="left"/>
              <w:rPr>
                <w:rFonts w:ascii="宋体" w:hAnsi="宋体"/>
                <w:szCs w:val="21"/>
              </w:rPr>
            </w:pPr>
          </w:p>
        </w:tc>
        <w:tc>
          <w:tcPr>
            <w:tcW w:w="2456"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2268" w:type="dxa"/>
            <w:shd w:val="clear" w:color="auto" w:fill="auto"/>
          </w:tcPr>
          <w:p>
            <w:pPr>
              <w:pStyle w:val="328"/>
              <w:spacing w:line="360" w:lineRule="auto"/>
              <w:rPr>
                <w:rFonts w:ascii="宋体" w:hAnsi="宋体"/>
                <w:szCs w:val="21"/>
              </w:rPr>
            </w:pPr>
          </w:p>
        </w:tc>
        <w:tc>
          <w:tcPr>
            <w:tcW w:w="2622" w:type="dxa"/>
            <w:shd w:val="clear" w:color="auto" w:fill="auto"/>
          </w:tcPr>
          <w:p>
            <w:pPr>
              <w:pStyle w:val="328"/>
              <w:spacing w:line="360" w:lineRule="auto"/>
              <w:jc w:val="left"/>
              <w:rPr>
                <w:rFonts w:ascii="宋体" w:hAnsi="宋体"/>
                <w:szCs w:val="21"/>
              </w:rPr>
            </w:pPr>
          </w:p>
        </w:tc>
        <w:tc>
          <w:tcPr>
            <w:tcW w:w="2622" w:type="dxa"/>
            <w:shd w:val="clear" w:color="auto" w:fill="auto"/>
          </w:tcPr>
          <w:p>
            <w:pPr>
              <w:pStyle w:val="328"/>
              <w:spacing w:line="360" w:lineRule="auto"/>
              <w:jc w:val="left"/>
              <w:rPr>
                <w:rFonts w:ascii="宋体" w:hAnsi="宋体"/>
                <w:szCs w:val="21"/>
              </w:rPr>
            </w:pPr>
          </w:p>
        </w:tc>
        <w:tc>
          <w:tcPr>
            <w:tcW w:w="2456"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2268" w:type="dxa"/>
            <w:shd w:val="clear" w:color="auto" w:fill="auto"/>
          </w:tcPr>
          <w:p>
            <w:pPr>
              <w:pStyle w:val="328"/>
              <w:spacing w:line="360" w:lineRule="auto"/>
              <w:rPr>
                <w:rFonts w:ascii="宋体" w:hAnsi="宋体"/>
                <w:szCs w:val="21"/>
              </w:rPr>
            </w:pPr>
          </w:p>
        </w:tc>
        <w:tc>
          <w:tcPr>
            <w:tcW w:w="2622" w:type="dxa"/>
            <w:shd w:val="clear" w:color="auto" w:fill="auto"/>
          </w:tcPr>
          <w:p>
            <w:pPr>
              <w:pStyle w:val="328"/>
              <w:spacing w:line="360" w:lineRule="auto"/>
              <w:jc w:val="left"/>
              <w:rPr>
                <w:rFonts w:ascii="宋体" w:hAnsi="宋体"/>
                <w:szCs w:val="21"/>
              </w:rPr>
            </w:pPr>
          </w:p>
        </w:tc>
        <w:tc>
          <w:tcPr>
            <w:tcW w:w="2622" w:type="dxa"/>
            <w:shd w:val="clear" w:color="auto" w:fill="auto"/>
          </w:tcPr>
          <w:p>
            <w:pPr>
              <w:pStyle w:val="328"/>
              <w:spacing w:line="360" w:lineRule="auto"/>
              <w:jc w:val="left"/>
              <w:rPr>
                <w:rFonts w:ascii="宋体" w:hAnsi="宋体"/>
                <w:szCs w:val="21"/>
              </w:rPr>
            </w:pPr>
          </w:p>
        </w:tc>
        <w:tc>
          <w:tcPr>
            <w:tcW w:w="2456"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2268" w:type="dxa"/>
            <w:shd w:val="clear" w:color="auto" w:fill="auto"/>
          </w:tcPr>
          <w:p>
            <w:pPr>
              <w:pStyle w:val="328"/>
              <w:spacing w:line="360" w:lineRule="auto"/>
              <w:rPr>
                <w:rFonts w:ascii="宋体" w:hAnsi="宋体"/>
                <w:szCs w:val="21"/>
              </w:rPr>
            </w:pPr>
          </w:p>
        </w:tc>
        <w:tc>
          <w:tcPr>
            <w:tcW w:w="2622" w:type="dxa"/>
            <w:shd w:val="clear" w:color="auto" w:fill="auto"/>
          </w:tcPr>
          <w:p>
            <w:pPr>
              <w:pStyle w:val="328"/>
              <w:spacing w:line="360" w:lineRule="auto"/>
              <w:jc w:val="left"/>
              <w:rPr>
                <w:rFonts w:ascii="宋体" w:hAnsi="宋体"/>
                <w:szCs w:val="21"/>
              </w:rPr>
            </w:pPr>
          </w:p>
        </w:tc>
        <w:tc>
          <w:tcPr>
            <w:tcW w:w="2622" w:type="dxa"/>
            <w:shd w:val="clear" w:color="auto" w:fill="auto"/>
          </w:tcPr>
          <w:p>
            <w:pPr>
              <w:pStyle w:val="328"/>
              <w:spacing w:line="360" w:lineRule="auto"/>
              <w:jc w:val="left"/>
              <w:rPr>
                <w:rFonts w:ascii="宋体" w:hAnsi="宋体"/>
                <w:szCs w:val="21"/>
              </w:rPr>
            </w:pPr>
          </w:p>
        </w:tc>
        <w:tc>
          <w:tcPr>
            <w:tcW w:w="2456"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2268" w:type="dxa"/>
            <w:shd w:val="clear" w:color="auto" w:fill="auto"/>
          </w:tcPr>
          <w:p>
            <w:pPr>
              <w:pStyle w:val="328"/>
              <w:spacing w:line="360" w:lineRule="auto"/>
              <w:rPr>
                <w:rFonts w:ascii="宋体" w:hAnsi="宋体"/>
                <w:szCs w:val="21"/>
              </w:rPr>
            </w:pPr>
          </w:p>
        </w:tc>
        <w:tc>
          <w:tcPr>
            <w:tcW w:w="2622" w:type="dxa"/>
            <w:shd w:val="clear" w:color="auto" w:fill="auto"/>
          </w:tcPr>
          <w:p>
            <w:pPr>
              <w:pStyle w:val="328"/>
              <w:spacing w:line="360" w:lineRule="auto"/>
              <w:jc w:val="left"/>
              <w:rPr>
                <w:rFonts w:ascii="宋体" w:hAnsi="宋体"/>
                <w:szCs w:val="21"/>
              </w:rPr>
            </w:pPr>
          </w:p>
        </w:tc>
        <w:tc>
          <w:tcPr>
            <w:tcW w:w="2622" w:type="dxa"/>
            <w:shd w:val="clear" w:color="auto" w:fill="auto"/>
          </w:tcPr>
          <w:p>
            <w:pPr>
              <w:pStyle w:val="328"/>
              <w:spacing w:line="360" w:lineRule="auto"/>
              <w:jc w:val="left"/>
              <w:rPr>
                <w:rFonts w:ascii="宋体" w:hAnsi="宋体"/>
                <w:szCs w:val="21"/>
              </w:rPr>
            </w:pPr>
          </w:p>
        </w:tc>
        <w:tc>
          <w:tcPr>
            <w:tcW w:w="2456"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2268" w:type="dxa"/>
            <w:shd w:val="clear" w:color="auto" w:fill="auto"/>
          </w:tcPr>
          <w:p>
            <w:pPr>
              <w:pStyle w:val="328"/>
              <w:spacing w:line="360" w:lineRule="auto"/>
              <w:rPr>
                <w:rFonts w:ascii="宋体" w:hAnsi="宋体"/>
                <w:szCs w:val="21"/>
              </w:rPr>
            </w:pPr>
          </w:p>
        </w:tc>
        <w:tc>
          <w:tcPr>
            <w:tcW w:w="2622" w:type="dxa"/>
            <w:shd w:val="clear" w:color="auto" w:fill="auto"/>
          </w:tcPr>
          <w:p>
            <w:pPr>
              <w:pStyle w:val="328"/>
              <w:spacing w:line="360" w:lineRule="auto"/>
              <w:jc w:val="left"/>
              <w:rPr>
                <w:rFonts w:ascii="宋体" w:hAnsi="宋体"/>
                <w:szCs w:val="21"/>
              </w:rPr>
            </w:pPr>
          </w:p>
        </w:tc>
        <w:tc>
          <w:tcPr>
            <w:tcW w:w="2622" w:type="dxa"/>
            <w:shd w:val="clear" w:color="auto" w:fill="auto"/>
          </w:tcPr>
          <w:p>
            <w:pPr>
              <w:pStyle w:val="328"/>
              <w:spacing w:line="360" w:lineRule="auto"/>
              <w:jc w:val="left"/>
              <w:rPr>
                <w:rFonts w:ascii="宋体" w:hAnsi="宋体"/>
                <w:szCs w:val="21"/>
              </w:rPr>
            </w:pPr>
          </w:p>
        </w:tc>
        <w:tc>
          <w:tcPr>
            <w:tcW w:w="2456"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2268" w:type="dxa"/>
            <w:shd w:val="clear" w:color="auto" w:fill="auto"/>
          </w:tcPr>
          <w:p>
            <w:pPr>
              <w:pStyle w:val="328"/>
              <w:spacing w:line="360" w:lineRule="auto"/>
              <w:rPr>
                <w:rFonts w:ascii="宋体" w:hAnsi="宋体"/>
                <w:szCs w:val="21"/>
              </w:rPr>
            </w:pPr>
          </w:p>
        </w:tc>
        <w:tc>
          <w:tcPr>
            <w:tcW w:w="2622" w:type="dxa"/>
            <w:shd w:val="clear" w:color="auto" w:fill="auto"/>
          </w:tcPr>
          <w:p>
            <w:pPr>
              <w:pStyle w:val="328"/>
              <w:spacing w:line="360" w:lineRule="auto"/>
              <w:jc w:val="left"/>
              <w:rPr>
                <w:rFonts w:ascii="宋体" w:hAnsi="宋体"/>
                <w:szCs w:val="21"/>
              </w:rPr>
            </w:pPr>
          </w:p>
        </w:tc>
        <w:tc>
          <w:tcPr>
            <w:tcW w:w="2622" w:type="dxa"/>
            <w:shd w:val="clear" w:color="auto" w:fill="auto"/>
          </w:tcPr>
          <w:p>
            <w:pPr>
              <w:pStyle w:val="328"/>
              <w:spacing w:line="360" w:lineRule="auto"/>
              <w:jc w:val="left"/>
              <w:rPr>
                <w:rFonts w:ascii="宋体" w:hAnsi="宋体"/>
                <w:szCs w:val="21"/>
              </w:rPr>
            </w:pPr>
          </w:p>
        </w:tc>
        <w:tc>
          <w:tcPr>
            <w:tcW w:w="2456"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2268" w:type="dxa"/>
            <w:shd w:val="clear" w:color="auto" w:fill="auto"/>
          </w:tcPr>
          <w:p>
            <w:pPr>
              <w:pStyle w:val="328"/>
              <w:spacing w:line="360" w:lineRule="auto"/>
              <w:rPr>
                <w:rFonts w:ascii="宋体" w:hAnsi="宋体"/>
                <w:szCs w:val="21"/>
              </w:rPr>
            </w:pPr>
          </w:p>
        </w:tc>
        <w:tc>
          <w:tcPr>
            <w:tcW w:w="2622" w:type="dxa"/>
            <w:shd w:val="clear" w:color="auto" w:fill="auto"/>
          </w:tcPr>
          <w:p>
            <w:pPr>
              <w:pStyle w:val="328"/>
              <w:spacing w:line="360" w:lineRule="auto"/>
              <w:jc w:val="left"/>
              <w:rPr>
                <w:rFonts w:ascii="宋体" w:hAnsi="宋体"/>
                <w:szCs w:val="21"/>
              </w:rPr>
            </w:pPr>
          </w:p>
        </w:tc>
        <w:tc>
          <w:tcPr>
            <w:tcW w:w="2622" w:type="dxa"/>
            <w:shd w:val="clear" w:color="auto" w:fill="auto"/>
          </w:tcPr>
          <w:p>
            <w:pPr>
              <w:pStyle w:val="328"/>
              <w:spacing w:line="360" w:lineRule="auto"/>
              <w:jc w:val="left"/>
              <w:rPr>
                <w:rFonts w:ascii="宋体" w:hAnsi="宋体"/>
                <w:szCs w:val="21"/>
              </w:rPr>
            </w:pPr>
          </w:p>
        </w:tc>
        <w:tc>
          <w:tcPr>
            <w:tcW w:w="2456"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2268" w:type="dxa"/>
            <w:shd w:val="clear" w:color="auto" w:fill="auto"/>
          </w:tcPr>
          <w:p>
            <w:pPr>
              <w:pStyle w:val="328"/>
              <w:spacing w:line="360" w:lineRule="auto"/>
              <w:rPr>
                <w:rFonts w:ascii="宋体" w:hAnsi="宋体"/>
                <w:szCs w:val="21"/>
              </w:rPr>
            </w:pPr>
          </w:p>
        </w:tc>
        <w:tc>
          <w:tcPr>
            <w:tcW w:w="2622" w:type="dxa"/>
            <w:shd w:val="clear" w:color="auto" w:fill="auto"/>
          </w:tcPr>
          <w:p>
            <w:pPr>
              <w:pStyle w:val="328"/>
              <w:spacing w:line="360" w:lineRule="auto"/>
              <w:jc w:val="left"/>
              <w:rPr>
                <w:rFonts w:ascii="宋体" w:hAnsi="宋体"/>
                <w:szCs w:val="21"/>
              </w:rPr>
            </w:pPr>
          </w:p>
        </w:tc>
        <w:tc>
          <w:tcPr>
            <w:tcW w:w="2622" w:type="dxa"/>
            <w:shd w:val="clear" w:color="auto" w:fill="auto"/>
          </w:tcPr>
          <w:p>
            <w:pPr>
              <w:pStyle w:val="328"/>
              <w:spacing w:line="360" w:lineRule="auto"/>
              <w:jc w:val="left"/>
              <w:rPr>
                <w:rFonts w:ascii="宋体" w:hAnsi="宋体"/>
                <w:szCs w:val="21"/>
              </w:rPr>
            </w:pPr>
          </w:p>
        </w:tc>
        <w:tc>
          <w:tcPr>
            <w:tcW w:w="2456"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2268" w:type="dxa"/>
            <w:shd w:val="clear" w:color="auto" w:fill="auto"/>
          </w:tcPr>
          <w:p>
            <w:pPr>
              <w:pStyle w:val="328"/>
              <w:spacing w:line="360" w:lineRule="auto"/>
              <w:rPr>
                <w:rFonts w:ascii="宋体" w:hAnsi="宋体"/>
                <w:szCs w:val="21"/>
              </w:rPr>
            </w:pPr>
          </w:p>
        </w:tc>
        <w:tc>
          <w:tcPr>
            <w:tcW w:w="2622" w:type="dxa"/>
            <w:shd w:val="clear" w:color="auto" w:fill="auto"/>
          </w:tcPr>
          <w:p>
            <w:pPr>
              <w:pStyle w:val="328"/>
              <w:spacing w:line="360" w:lineRule="auto"/>
              <w:jc w:val="left"/>
              <w:rPr>
                <w:rFonts w:ascii="宋体" w:hAnsi="宋体"/>
                <w:szCs w:val="21"/>
              </w:rPr>
            </w:pPr>
          </w:p>
        </w:tc>
        <w:tc>
          <w:tcPr>
            <w:tcW w:w="2622" w:type="dxa"/>
            <w:shd w:val="clear" w:color="auto" w:fill="auto"/>
          </w:tcPr>
          <w:p>
            <w:pPr>
              <w:pStyle w:val="328"/>
              <w:spacing w:line="360" w:lineRule="auto"/>
              <w:jc w:val="left"/>
              <w:rPr>
                <w:rFonts w:ascii="宋体" w:hAnsi="宋体"/>
                <w:szCs w:val="21"/>
              </w:rPr>
            </w:pPr>
          </w:p>
        </w:tc>
        <w:tc>
          <w:tcPr>
            <w:tcW w:w="2456"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2268" w:type="dxa"/>
            <w:shd w:val="clear" w:color="auto" w:fill="auto"/>
          </w:tcPr>
          <w:p>
            <w:pPr>
              <w:pStyle w:val="328"/>
              <w:spacing w:line="360" w:lineRule="auto"/>
              <w:rPr>
                <w:rFonts w:ascii="宋体" w:hAnsi="宋体"/>
                <w:szCs w:val="21"/>
              </w:rPr>
            </w:pPr>
          </w:p>
        </w:tc>
        <w:tc>
          <w:tcPr>
            <w:tcW w:w="2622" w:type="dxa"/>
            <w:shd w:val="clear" w:color="auto" w:fill="auto"/>
          </w:tcPr>
          <w:p>
            <w:pPr>
              <w:pStyle w:val="328"/>
              <w:spacing w:line="360" w:lineRule="auto"/>
              <w:jc w:val="left"/>
              <w:rPr>
                <w:rFonts w:ascii="宋体" w:hAnsi="宋体"/>
                <w:szCs w:val="21"/>
              </w:rPr>
            </w:pPr>
          </w:p>
        </w:tc>
        <w:tc>
          <w:tcPr>
            <w:tcW w:w="2622" w:type="dxa"/>
            <w:shd w:val="clear" w:color="auto" w:fill="auto"/>
          </w:tcPr>
          <w:p>
            <w:pPr>
              <w:pStyle w:val="328"/>
              <w:spacing w:line="360" w:lineRule="auto"/>
              <w:jc w:val="left"/>
              <w:rPr>
                <w:rFonts w:ascii="宋体" w:hAnsi="宋体"/>
                <w:szCs w:val="21"/>
              </w:rPr>
            </w:pPr>
          </w:p>
        </w:tc>
        <w:tc>
          <w:tcPr>
            <w:tcW w:w="2456"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2268" w:type="dxa"/>
            <w:shd w:val="clear" w:color="auto" w:fill="auto"/>
          </w:tcPr>
          <w:p>
            <w:pPr>
              <w:pStyle w:val="328"/>
              <w:spacing w:line="360" w:lineRule="auto"/>
              <w:rPr>
                <w:rFonts w:ascii="宋体" w:hAnsi="宋体"/>
                <w:szCs w:val="21"/>
              </w:rPr>
            </w:pPr>
          </w:p>
        </w:tc>
        <w:tc>
          <w:tcPr>
            <w:tcW w:w="2622" w:type="dxa"/>
            <w:shd w:val="clear" w:color="auto" w:fill="auto"/>
          </w:tcPr>
          <w:p>
            <w:pPr>
              <w:pStyle w:val="328"/>
              <w:spacing w:line="360" w:lineRule="auto"/>
              <w:jc w:val="left"/>
              <w:rPr>
                <w:rFonts w:ascii="宋体" w:hAnsi="宋体"/>
                <w:szCs w:val="21"/>
              </w:rPr>
            </w:pPr>
          </w:p>
        </w:tc>
        <w:tc>
          <w:tcPr>
            <w:tcW w:w="2622" w:type="dxa"/>
            <w:shd w:val="clear" w:color="auto" w:fill="auto"/>
          </w:tcPr>
          <w:p>
            <w:pPr>
              <w:pStyle w:val="328"/>
              <w:spacing w:line="360" w:lineRule="auto"/>
              <w:jc w:val="left"/>
              <w:rPr>
                <w:rFonts w:ascii="宋体" w:hAnsi="宋体"/>
                <w:szCs w:val="21"/>
              </w:rPr>
            </w:pPr>
          </w:p>
        </w:tc>
        <w:tc>
          <w:tcPr>
            <w:tcW w:w="2456"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2268" w:type="dxa"/>
            <w:shd w:val="clear" w:color="auto" w:fill="auto"/>
          </w:tcPr>
          <w:p>
            <w:pPr>
              <w:pStyle w:val="328"/>
              <w:spacing w:line="360" w:lineRule="auto"/>
              <w:rPr>
                <w:rFonts w:ascii="宋体" w:hAnsi="宋体"/>
                <w:szCs w:val="21"/>
              </w:rPr>
            </w:pPr>
          </w:p>
        </w:tc>
        <w:tc>
          <w:tcPr>
            <w:tcW w:w="2622" w:type="dxa"/>
            <w:shd w:val="clear" w:color="auto" w:fill="auto"/>
          </w:tcPr>
          <w:p>
            <w:pPr>
              <w:pStyle w:val="328"/>
              <w:spacing w:line="360" w:lineRule="auto"/>
              <w:jc w:val="left"/>
              <w:rPr>
                <w:rFonts w:ascii="宋体" w:hAnsi="宋体"/>
                <w:szCs w:val="21"/>
              </w:rPr>
            </w:pPr>
          </w:p>
        </w:tc>
        <w:tc>
          <w:tcPr>
            <w:tcW w:w="2622" w:type="dxa"/>
            <w:shd w:val="clear" w:color="auto" w:fill="auto"/>
          </w:tcPr>
          <w:p>
            <w:pPr>
              <w:pStyle w:val="328"/>
              <w:spacing w:line="360" w:lineRule="auto"/>
              <w:jc w:val="left"/>
              <w:rPr>
                <w:rFonts w:ascii="宋体" w:hAnsi="宋体"/>
                <w:szCs w:val="21"/>
              </w:rPr>
            </w:pPr>
          </w:p>
        </w:tc>
        <w:tc>
          <w:tcPr>
            <w:tcW w:w="2456"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2268" w:type="dxa"/>
            <w:shd w:val="clear" w:color="auto" w:fill="auto"/>
          </w:tcPr>
          <w:p>
            <w:pPr>
              <w:pStyle w:val="328"/>
              <w:spacing w:line="360" w:lineRule="auto"/>
              <w:rPr>
                <w:rFonts w:ascii="宋体" w:hAnsi="宋体"/>
                <w:szCs w:val="21"/>
              </w:rPr>
            </w:pPr>
          </w:p>
        </w:tc>
        <w:tc>
          <w:tcPr>
            <w:tcW w:w="2622" w:type="dxa"/>
            <w:shd w:val="clear" w:color="auto" w:fill="auto"/>
          </w:tcPr>
          <w:p>
            <w:pPr>
              <w:pStyle w:val="328"/>
              <w:spacing w:line="360" w:lineRule="auto"/>
              <w:jc w:val="left"/>
              <w:rPr>
                <w:rFonts w:ascii="宋体" w:hAnsi="宋体"/>
                <w:szCs w:val="21"/>
              </w:rPr>
            </w:pPr>
          </w:p>
        </w:tc>
        <w:tc>
          <w:tcPr>
            <w:tcW w:w="2622" w:type="dxa"/>
            <w:shd w:val="clear" w:color="auto" w:fill="auto"/>
          </w:tcPr>
          <w:p>
            <w:pPr>
              <w:pStyle w:val="328"/>
              <w:spacing w:line="360" w:lineRule="auto"/>
              <w:jc w:val="left"/>
              <w:rPr>
                <w:rFonts w:ascii="宋体" w:hAnsi="宋体"/>
                <w:szCs w:val="21"/>
              </w:rPr>
            </w:pPr>
          </w:p>
        </w:tc>
        <w:tc>
          <w:tcPr>
            <w:tcW w:w="2456"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2268" w:type="dxa"/>
            <w:shd w:val="clear" w:color="auto" w:fill="auto"/>
          </w:tcPr>
          <w:p>
            <w:pPr>
              <w:pStyle w:val="328"/>
              <w:spacing w:line="360" w:lineRule="auto"/>
              <w:rPr>
                <w:rFonts w:ascii="宋体" w:hAnsi="宋体"/>
                <w:szCs w:val="21"/>
              </w:rPr>
            </w:pPr>
          </w:p>
        </w:tc>
        <w:tc>
          <w:tcPr>
            <w:tcW w:w="2622" w:type="dxa"/>
            <w:shd w:val="clear" w:color="auto" w:fill="auto"/>
          </w:tcPr>
          <w:p>
            <w:pPr>
              <w:pStyle w:val="328"/>
              <w:spacing w:line="360" w:lineRule="auto"/>
              <w:jc w:val="left"/>
              <w:rPr>
                <w:rFonts w:ascii="宋体" w:hAnsi="宋体"/>
                <w:szCs w:val="21"/>
              </w:rPr>
            </w:pPr>
          </w:p>
        </w:tc>
        <w:tc>
          <w:tcPr>
            <w:tcW w:w="2622" w:type="dxa"/>
            <w:shd w:val="clear" w:color="auto" w:fill="auto"/>
          </w:tcPr>
          <w:p>
            <w:pPr>
              <w:pStyle w:val="328"/>
              <w:spacing w:line="360" w:lineRule="auto"/>
              <w:jc w:val="left"/>
              <w:rPr>
                <w:rFonts w:ascii="宋体" w:hAnsi="宋体"/>
                <w:szCs w:val="21"/>
              </w:rPr>
            </w:pPr>
          </w:p>
        </w:tc>
        <w:tc>
          <w:tcPr>
            <w:tcW w:w="2456"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2268" w:type="dxa"/>
            <w:shd w:val="clear" w:color="auto" w:fill="auto"/>
          </w:tcPr>
          <w:p>
            <w:pPr>
              <w:pStyle w:val="328"/>
              <w:spacing w:line="360" w:lineRule="auto"/>
              <w:rPr>
                <w:rFonts w:ascii="宋体" w:hAnsi="宋体"/>
                <w:szCs w:val="21"/>
              </w:rPr>
            </w:pPr>
          </w:p>
        </w:tc>
        <w:tc>
          <w:tcPr>
            <w:tcW w:w="2622" w:type="dxa"/>
            <w:shd w:val="clear" w:color="auto" w:fill="auto"/>
          </w:tcPr>
          <w:p>
            <w:pPr>
              <w:pStyle w:val="328"/>
              <w:spacing w:line="360" w:lineRule="auto"/>
              <w:jc w:val="left"/>
              <w:rPr>
                <w:rFonts w:ascii="宋体" w:hAnsi="宋体"/>
                <w:szCs w:val="21"/>
              </w:rPr>
            </w:pPr>
          </w:p>
        </w:tc>
        <w:tc>
          <w:tcPr>
            <w:tcW w:w="2622" w:type="dxa"/>
            <w:shd w:val="clear" w:color="auto" w:fill="auto"/>
          </w:tcPr>
          <w:p>
            <w:pPr>
              <w:pStyle w:val="328"/>
              <w:spacing w:line="360" w:lineRule="auto"/>
              <w:jc w:val="left"/>
              <w:rPr>
                <w:rFonts w:ascii="宋体" w:hAnsi="宋体"/>
                <w:szCs w:val="21"/>
              </w:rPr>
            </w:pPr>
          </w:p>
        </w:tc>
        <w:tc>
          <w:tcPr>
            <w:tcW w:w="2456"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2268" w:type="dxa"/>
            <w:shd w:val="clear" w:color="auto" w:fill="auto"/>
          </w:tcPr>
          <w:p>
            <w:pPr>
              <w:pStyle w:val="328"/>
              <w:spacing w:line="360" w:lineRule="auto"/>
              <w:rPr>
                <w:rFonts w:ascii="宋体" w:hAnsi="宋体"/>
                <w:szCs w:val="21"/>
              </w:rPr>
            </w:pPr>
          </w:p>
        </w:tc>
        <w:tc>
          <w:tcPr>
            <w:tcW w:w="2622" w:type="dxa"/>
            <w:shd w:val="clear" w:color="auto" w:fill="auto"/>
          </w:tcPr>
          <w:p>
            <w:pPr>
              <w:pStyle w:val="328"/>
              <w:spacing w:line="360" w:lineRule="auto"/>
              <w:jc w:val="left"/>
              <w:rPr>
                <w:rFonts w:ascii="宋体" w:hAnsi="宋体"/>
                <w:szCs w:val="21"/>
              </w:rPr>
            </w:pPr>
          </w:p>
        </w:tc>
        <w:tc>
          <w:tcPr>
            <w:tcW w:w="2622" w:type="dxa"/>
            <w:shd w:val="clear" w:color="auto" w:fill="auto"/>
          </w:tcPr>
          <w:p>
            <w:pPr>
              <w:pStyle w:val="328"/>
              <w:spacing w:line="360" w:lineRule="auto"/>
              <w:jc w:val="left"/>
              <w:rPr>
                <w:rFonts w:ascii="宋体" w:hAnsi="宋体"/>
                <w:szCs w:val="21"/>
              </w:rPr>
            </w:pPr>
          </w:p>
        </w:tc>
        <w:tc>
          <w:tcPr>
            <w:tcW w:w="2456"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2268" w:type="dxa"/>
            <w:shd w:val="clear" w:color="auto" w:fill="auto"/>
          </w:tcPr>
          <w:p>
            <w:pPr>
              <w:pStyle w:val="328"/>
              <w:spacing w:line="360" w:lineRule="auto"/>
              <w:rPr>
                <w:rFonts w:ascii="宋体" w:hAnsi="宋体"/>
                <w:szCs w:val="21"/>
              </w:rPr>
            </w:pPr>
          </w:p>
        </w:tc>
        <w:tc>
          <w:tcPr>
            <w:tcW w:w="2622" w:type="dxa"/>
            <w:shd w:val="clear" w:color="auto" w:fill="auto"/>
          </w:tcPr>
          <w:p>
            <w:pPr>
              <w:pStyle w:val="328"/>
              <w:spacing w:line="360" w:lineRule="auto"/>
              <w:jc w:val="left"/>
              <w:rPr>
                <w:rFonts w:ascii="宋体" w:hAnsi="宋体"/>
                <w:szCs w:val="21"/>
              </w:rPr>
            </w:pPr>
          </w:p>
        </w:tc>
        <w:tc>
          <w:tcPr>
            <w:tcW w:w="2622" w:type="dxa"/>
            <w:shd w:val="clear" w:color="auto" w:fill="auto"/>
          </w:tcPr>
          <w:p>
            <w:pPr>
              <w:pStyle w:val="328"/>
              <w:spacing w:line="360" w:lineRule="auto"/>
              <w:jc w:val="left"/>
              <w:rPr>
                <w:rFonts w:ascii="宋体" w:hAnsi="宋体"/>
                <w:szCs w:val="21"/>
              </w:rPr>
            </w:pPr>
          </w:p>
        </w:tc>
        <w:tc>
          <w:tcPr>
            <w:tcW w:w="2456"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2268" w:type="dxa"/>
            <w:shd w:val="clear" w:color="auto" w:fill="auto"/>
          </w:tcPr>
          <w:p>
            <w:pPr>
              <w:pStyle w:val="328"/>
              <w:spacing w:line="360" w:lineRule="auto"/>
              <w:rPr>
                <w:rFonts w:ascii="宋体" w:hAnsi="宋体"/>
                <w:szCs w:val="21"/>
              </w:rPr>
            </w:pPr>
          </w:p>
        </w:tc>
        <w:tc>
          <w:tcPr>
            <w:tcW w:w="2622" w:type="dxa"/>
            <w:shd w:val="clear" w:color="auto" w:fill="auto"/>
          </w:tcPr>
          <w:p>
            <w:pPr>
              <w:pStyle w:val="328"/>
              <w:spacing w:line="360" w:lineRule="auto"/>
              <w:jc w:val="left"/>
              <w:rPr>
                <w:rFonts w:ascii="宋体" w:hAnsi="宋体"/>
                <w:szCs w:val="21"/>
              </w:rPr>
            </w:pPr>
          </w:p>
        </w:tc>
        <w:tc>
          <w:tcPr>
            <w:tcW w:w="2622" w:type="dxa"/>
            <w:shd w:val="clear" w:color="auto" w:fill="auto"/>
          </w:tcPr>
          <w:p>
            <w:pPr>
              <w:pStyle w:val="328"/>
              <w:spacing w:line="360" w:lineRule="auto"/>
              <w:jc w:val="left"/>
              <w:rPr>
                <w:rFonts w:ascii="宋体" w:hAnsi="宋体"/>
                <w:szCs w:val="21"/>
              </w:rPr>
            </w:pPr>
          </w:p>
        </w:tc>
        <w:tc>
          <w:tcPr>
            <w:tcW w:w="2456" w:type="dxa"/>
            <w:shd w:val="clear" w:color="auto" w:fill="auto"/>
          </w:tcPr>
          <w:p>
            <w:pPr>
              <w:pStyle w:val="328"/>
              <w:spacing w:line="360" w:lineRule="auto"/>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2268" w:type="dxa"/>
            <w:shd w:val="clear" w:color="auto" w:fill="auto"/>
          </w:tcPr>
          <w:p>
            <w:pPr>
              <w:pStyle w:val="328"/>
              <w:spacing w:line="360" w:lineRule="auto"/>
              <w:rPr>
                <w:rFonts w:ascii="宋体" w:hAnsi="宋体"/>
                <w:szCs w:val="21"/>
              </w:rPr>
            </w:pPr>
          </w:p>
        </w:tc>
        <w:tc>
          <w:tcPr>
            <w:tcW w:w="2622" w:type="dxa"/>
            <w:shd w:val="clear" w:color="auto" w:fill="auto"/>
          </w:tcPr>
          <w:p>
            <w:pPr>
              <w:pStyle w:val="328"/>
              <w:spacing w:line="360" w:lineRule="auto"/>
              <w:jc w:val="left"/>
              <w:rPr>
                <w:rFonts w:ascii="宋体" w:hAnsi="宋体"/>
                <w:szCs w:val="21"/>
              </w:rPr>
            </w:pPr>
          </w:p>
        </w:tc>
        <w:tc>
          <w:tcPr>
            <w:tcW w:w="2622" w:type="dxa"/>
            <w:shd w:val="clear" w:color="auto" w:fill="auto"/>
          </w:tcPr>
          <w:p>
            <w:pPr>
              <w:pStyle w:val="328"/>
              <w:spacing w:line="360" w:lineRule="auto"/>
              <w:jc w:val="left"/>
              <w:rPr>
                <w:rFonts w:ascii="宋体" w:hAnsi="宋体"/>
                <w:szCs w:val="21"/>
              </w:rPr>
            </w:pPr>
          </w:p>
        </w:tc>
        <w:tc>
          <w:tcPr>
            <w:tcW w:w="2456" w:type="dxa"/>
            <w:shd w:val="clear" w:color="auto" w:fill="auto"/>
          </w:tcPr>
          <w:p>
            <w:pPr>
              <w:pStyle w:val="328"/>
              <w:spacing w:line="360" w:lineRule="auto"/>
              <w:jc w:val="left"/>
              <w:rPr>
                <w:rFonts w:ascii="宋体" w:hAnsi="宋体"/>
                <w:szCs w:val="21"/>
              </w:rPr>
            </w:pPr>
          </w:p>
        </w:tc>
      </w:tr>
    </w:tbl>
    <w:p>
      <w:pPr>
        <w:spacing w:line="360" w:lineRule="auto"/>
        <w:rPr>
          <w:rFonts w:ascii="宋体"/>
          <w:color w:val="000000"/>
          <w:szCs w:val="21"/>
        </w:rPr>
      </w:pPr>
    </w:p>
    <w:p>
      <w:pPr>
        <w:spacing w:line="360" w:lineRule="auto"/>
        <w:jc w:val="center"/>
      </w:pPr>
    </w:p>
    <w:sectPr>
      <w:pgSz w:w="11906" w:h="16838"/>
      <w:pgMar w:top="1134" w:right="1077" w:bottom="1134"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 PAGE   \* MERGEFORMAT </w:instrText>
    </w:r>
    <w:r>
      <w:fldChar w:fldCharType="separate"/>
    </w:r>
    <w:r>
      <w:rPr>
        <w:lang w:val="zh-CN" w:eastAsia="zh-CN"/>
      </w:rPr>
      <w:t>2</w:t>
    </w:r>
    <w:r>
      <w:rPr>
        <w:lang w:val="zh-CN" w:eastAsia="zh-CN"/>
      </w:rP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left"/>
      <w:rPr>
        <w:sz w:val="21"/>
        <w:szCs w:val="21"/>
        <w:lang w:eastAsia="zh-CN"/>
      </w:rPr>
    </w:pPr>
    <w:r>
      <w:rPr>
        <w:rFonts w:hint="eastAsia" w:ascii="宋体" w:hAnsi="宋体"/>
        <w:sz w:val="21"/>
        <w:szCs w:val="21"/>
      </w:rPr>
      <w:t>环湖截污展示室修缮工程</w:t>
    </w:r>
    <w:r>
      <w:rPr>
        <w:rFonts w:hint="eastAsia"/>
        <w:bCs/>
        <w:sz w:val="21"/>
        <w:szCs w:val="21"/>
        <w:lang w:eastAsia="zh-CN"/>
      </w:rPr>
      <w:t xml:space="preserve">                                                            询价文件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lang w:eastAsia="zh-CN"/>
      </w:rPr>
    </w:pPr>
    <w:r>
      <w:rPr>
        <w:rFonts w:hint="eastAsia" w:ascii="宋体" w:hAnsi="宋体"/>
        <w:sz w:val="21"/>
        <w:szCs w:val="21"/>
      </w:rPr>
      <w:t>环湖截污展示室修缮工程</w:t>
    </w:r>
    <w:r>
      <w:rPr>
        <w:rFonts w:hint="eastAsia"/>
        <w:bCs/>
        <w:sz w:val="21"/>
        <w:szCs w:val="21"/>
        <w:lang w:eastAsia="zh-CN"/>
      </w:rPr>
      <w:t xml:space="preserve">                                                   询价文件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7313D"/>
    <w:multiLevelType w:val="multilevel"/>
    <w:tmpl w:val="5F17313D"/>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pStyle w:val="299"/>
      <w:lvlText w:val="%3."/>
      <w:lvlJc w:val="right"/>
      <w:pPr>
        <w:ind w:left="1260" w:hanging="420"/>
      </w:pPr>
    </w:lvl>
    <w:lvl w:ilvl="3" w:tentative="0">
      <w:start w:val="1"/>
      <w:numFmt w:val="decimal"/>
      <w:pStyle w:val="5"/>
      <w:lvlText w:val="%4."/>
      <w:lvlJc w:val="left"/>
      <w:pPr>
        <w:ind w:left="1680" w:hanging="420"/>
      </w:pPr>
    </w:lvl>
    <w:lvl w:ilvl="4" w:tentative="0">
      <w:start w:val="1"/>
      <w:numFmt w:val="lowerLetter"/>
      <w:pStyle w:val="6"/>
      <w:lvlText w:val="%5)"/>
      <w:lvlJc w:val="left"/>
      <w:pPr>
        <w:ind w:left="2100" w:hanging="420"/>
      </w:pPr>
    </w:lvl>
    <w:lvl w:ilvl="5" w:tentative="0">
      <w:start w:val="1"/>
      <w:numFmt w:val="lowerRoman"/>
      <w:pStyle w:val="7"/>
      <w:lvlText w:val="%6."/>
      <w:lvlJc w:val="right"/>
      <w:pPr>
        <w:ind w:left="2520" w:hanging="420"/>
      </w:pPr>
    </w:lvl>
    <w:lvl w:ilvl="6" w:tentative="0">
      <w:start w:val="1"/>
      <w:numFmt w:val="decimal"/>
      <w:lvlText w:val="%7."/>
      <w:lvlJc w:val="left"/>
      <w:pPr>
        <w:ind w:left="2940" w:hanging="420"/>
      </w:pPr>
    </w:lvl>
    <w:lvl w:ilvl="7" w:tentative="0">
      <w:start w:val="1"/>
      <w:numFmt w:val="lowerLetter"/>
      <w:pStyle w:val="9"/>
      <w:lvlText w:val="%8)"/>
      <w:lvlJc w:val="left"/>
      <w:pPr>
        <w:ind w:left="3360" w:hanging="420"/>
      </w:pPr>
    </w:lvl>
    <w:lvl w:ilvl="8" w:tentative="0">
      <w:start w:val="1"/>
      <w:numFmt w:val="lowerRoman"/>
      <w:pStyle w:val="10"/>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CAF"/>
    <w:rsid w:val="000334C4"/>
    <w:rsid w:val="00050433"/>
    <w:rsid w:val="000507B7"/>
    <w:rsid w:val="000549EC"/>
    <w:rsid w:val="000824B0"/>
    <w:rsid w:val="00082D8D"/>
    <w:rsid w:val="0008321E"/>
    <w:rsid w:val="000A0074"/>
    <w:rsid w:val="000A55B2"/>
    <w:rsid w:val="000D6288"/>
    <w:rsid w:val="000D6F2E"/>
    <w:rsid w:val="000E2EAE"/>
    <w:rsid w:val="000E3983"/>
    <w:rsid w:val="000E7B9D"/>
    <w:rsid w:val="0011075A"/>
    <w:rsid w:val="0011261A"/>
    <w:rsid w:val="001144CC"/>
    <w:rsid w:val="00131925"/>
    <w:rsid w:val="00143F5F"/>
    <w:rsid w:val="00175F31"/>
    <w:rsid w:val="001879F4"/>
    <w:rsid w:val="00197900"/>
    <w:rsid w:val="001B27D9"/>
    <w:rsid w:val="001C5E62"/>
    <w:rsid w:val="001E61B7"/>
    <w:rsid w:val="00217CE1"/>
    <w:rsid w:val="00220948"/>
    <w:rsid w:val="0023703F"/>
    <w:rsid w:val="002500F6"/>
    <w:rsid w:val="00257A42"/>
    <w:rsid w:val="00281374"/>
    <w:rsid w:val="00285E82"/>
    <w:rsid w:val="002D442E"/>
    <w:rsid w:val="002F1D90"/>
    <w:rsid w:val="002F68F4"/>
    <w:rsid w:val="00334B16"/>
    <w:rsid w:val="00336FC3"/>
    <w:rsid w:val="0035356C"/>
    <w:rsid w:val="003715BE"/>
    <w:rsid w:val="003834B7"/>
    <w:rsid w:val="003A78D8"/>
    <w:rsid w:val="003B1C45"/>
    <w:rsid w:val="003B35FC"/>
    <w:rsid w:val="003C59DE"/>
    <w:rsid w:val="004049DF"/>
    <w:rsid w:val="00416FD3"/>
    <w:rsid w:val="00427193"/>
    <w:rsid w:val="00440E77"/>
    <w:rsid w:val="0046155B"/>
    <w:rsid w:val="00463459"/>
    <w:rsid w:val="0046632D"/>
    <w:rsid w:val="00480C4C"/>
    <w:rsid w:val="00493E08"/>
    <w:rsid w:val="004A1568"/>
    <w:rsid w:val="004A67E6"/>
    <w:rsid w:val="004C6716"/>
    <w:rsid w:val="00501238"/>
    <w:rsid w:val="00522BD7"/>
    <w:rsid w:val="00540E05"/>
    <w:rsid w:val="00542DBB"/>
    <w:rsid w:val="0055685E"/>
    <w:rsid w:val="00576EB6"/>
    <w:rsid w:val="00581331"/>
    <w:rsid w:val="005869D2"/>
    <w:rsid w:val="00587BB7"/>
    <w:rsid w:val="00591740"/>
    <w:rsid w:val="005B1464"/>
    <w:rsid w:val="005B6250"/>
    <w:rsid w:val="005E5BC1"/>
    <w:rsid w:val="005E65B4"/>
    <w:rsid w:val="005F1892"/>
    <w:rsid w:val="005F3AE4"/>
    <w:rsid w:val="005F6D5C"/>
    <w:rsid w:val="006011F1"/>
    <w:rsid w:val="006215CD"/>
    <w:rsid w:val="0063124D"/>
    <w:rsid w:val="006372F3"/>
    <w:rsid w:val="00660E7E"/>
    <w:rsid w:val="006730E0"/>
    <w:rsid w:val="006B77A4"/>
    <w:rsid w:val="00725D64"/>
    <w:rsid w:val="00730155"/>
    <w:rsid w:val="00735E1A"/>
    <w:rsid w:val="007522BB"/>
    <w:rsid w:val="007569A6"/>
    <w:rsid w:val="007716CB"/>
    <w:rsid w:val="00782C02"/>
    <w:rsid w:val="00785146"/>
    <w:rsid w:val="007A1277"/>
    <w:rsid w:val="007A18C4"/>
    <w:rsid w:val="007A2418"/>
    <w:rsid w:val="007B3882"/>
    <w:rsid w:val="007B7C29"/>
    <w:rsid w:val="007E44F6"/>
    <w:rsid w:val="007F7EDA"/>
    <w:rsid w:val="00802894"/>
    <w:rsid w:val="00821DC6"/>
    <w:rsid w:val="00840079"/>
    <w:rsid w:val="00881CBA"/>
    <w:rsid w:val="00893AB1"/>
    <w:rsid w:val="008D0608"/>
    <w:rsid w:val="008E4CAF"/>
    <w:rsid w:val="008F167F"/>
    <w:rsid w:val="00903708"/>
    <w:rsid w:val="00914378"/>
    <w:rsid w:val="00941589"/>
    <w:rsid w:val="0095445C"/>
    <w:rsid w:val="009A3C93"/>
    <w:rsid w:val="009A67F6"/>
    <w:rsid w:val="009B1424"/>
    <w:rsid w:val="009B5D04"/>
    <w:rsid w:val="009E0168"/>
    <w:rsid w:val="009E2426"/>
    <w:rsid w:val="009F0BFD"/>
    <w:rsid w:val="00A16CFB"/>
    <w:rsid w:val="00A229C1"/>
    <w:rsid w:val="00A3231D"/>
    <w:rsid w:val="00A654EF"/>
    <w:rsid w:val="00A706D5"/>
    <w:rsid w:val="00A756AF"/>
    <w:rsid w:val="00A8061B"/>
    <w:rsid w:val="00A92B86"/>
    <w:rsid w:val="00A95170"/>
    <w:rsid w:val="00AA7CBA"/>
    <w:rsid w:val="00AF4382"/>
    <w:rsid w:val="00B0056F"/>
    <w:rsid w:val="00B10B72"/>
    <w:rsid w:val="00B17EFA"/>
    <w:rsid w:val="00B31CE5"/>
    <w:rsid w:val="00B43669"/>
    <w:rsid w:val="00B74858"/>
    <w:rsid w:val="00B771EC"/>
    <w:rsid w:val="00B82BD9"/>
    <w:rsid w:val="00BA0600"/>
    <w:rsid w:val="00BC4DC1"/>
    <w:rsid w:val="00BE2A0A"/>
    <w:rsid w:val="00BF3B6D"/>
    <w:rsid w:val="00C06E5E"/>
    <w:rsid w:val="00C14351"/>
    <w:rsid w:val="00C15C43"/>
    <w:rsid w:val="00C245E0"/>
    <w:rsid w:val="00C278DD"/>
    <w:rsid w:val="00C3799F"/>
    <w:rsid w:val="00C37DED"/>
    <w:rsid w:val="00C40B67"/>
    <w:rsid w:val="00C51BAD"/>
    <w:rsid w:val="00C54164"/>
    <w:rsid w:val="00C6037F"/>
    <w:rsid w:val="00C87E35"/>
    <w:rsid w:val="00CC00AD"/>
    <w:rsid w:val="00CC0514"/>
    <w:rsid w:val="00D07AEA"/>
    <w:rsid w:val="00D15874"/>
    <w:rsid w:val="00D263C5"/>
    <w:rsid w:val="00D65C48"/>
    <w:rsid w:val="00D665BC"/>
    <w:rsid w:val="00D71649"/>
    <w:rsid w:val="00D72981"/>
    <w:rsid w:val="00D767AA"/>
    <w:rsid w:val="00D779F5"/>
    <w:rsid w:val="00DA0019"/>
    <w:rsid w:val="00DC48F4"/>
    <w:rsid w:val="00DC769F"/>
    <w:rsid w:val="00DE05FC"/>
    <w:rsid w:val="00DE436C"/>
    <w:rsid w:val="00DF1979"/>
    <w:rsid w:val="00E14042"/>
    <w:rsid w:val="00E142C2"/>
    <w:rsid w:val="00E34792"/>
    <w:rsid w:val="00E3542E"/>
    <w:rsid w:val="00E702C2"/>
    <w:rsid w:val="00E76E7E"/>
    <w:rsid w:val="00E90700"/>
    <w:rsid w:val="00EB54E1"/>
    <w:rsid w:val="00EB5676"/>
    <w:rsid w:val="00EB6C7F"/>
    <w:rsid w:val="00EE2104"/>
    <w:rsid w:val="00F07BAA"/>
    <w:rsid w:val="00F14FBF"/>
    <w:rsid w:val="00F274B1"/>
    <w:rsid w:val="00F34279"/>
    <w:rsid w:val="00F34550"/>
    <w:rsid w:val="00F36B5B"/>
    <w:rsid w:val="00F641C4"/>
    <w:rsid w:val="00F7706C"/>
    <w:rsid w:val="00FC31B8"/>
    <w:rsid w:val="00FD1400"/>
    <w:rsid w:val="00FE6017"/>
    <w:rsid w:val="00FF4B56"/>
    <w:rsid w:val="05E13434"/>
    <w:rsid w:val="0C224692"/>
    <w:rsid w:val="169E2F0A"/>
    <w:rsid w:val="1771043E"/>
    <w:rsid w:val="19EC593F"/>
    <w:rsid w:val="1EA445BE"/>
    <w:rsid w:val="266B0FE2"/>
    <w:rsid w:val="2A9F4218"/>
    <w:rsid w:val="2AEA0333"/>
    <w:rsid w:val="2D141043"/>
    <w:rsid w:val="422F0771"/>
    <w:rsid w:val="431B7DEA"/>
    <w:rsid w:val="4413378D"/>
    <w:rsid w:val="4442481F"/>
    <w:rsid w:val="4DC440C7"/>
    <w:rsid w:val="5455239E"/>
    <w:rsid w:val="71CC1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9" w:semiHidden="0" w:name="heading 3"/>
    <w:lsdException w:qFormat="1" w:unhideWhenUsed="0" w:uiPriority="9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99"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nhideWhenUsed="0" w:uiPriority="99" w:semiHidden="0" w:name="footnote reference"/>
    <w:lsdException w:qFormat="1" w:uiPriority="99" w:name="annotation reference"/>
    <w:lsdException w:uiPriority="0" w:name="line number"/>
    <w:lsdException w:qFormat="1" w:unhideWhenUsed="0" w:uiPriority="0" w:semiHidden="0" w:name="page number"/>
    <w:lsdException w:uiPriority="0" w:name="endnote reference"/>
    <w:lsdException w:qFormat="1" w:unhideWhenUsed="0" w:uiPriority="99"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qFormat="1" w:uiPriority="0"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uiPriority="0" w:name="FollowedHyperlink"/>
    <w:lsdException w:qFormat="1" w:unhideWhenUsed="0" w:uiPriority="99" w:semiHidden="0" w:name="Strong"/>
    <w:lsdException w:qFormat="1" w:unhideWhenUsed="0" w:uiPriority="20" w:semiHidden="0" w:name="Emphasis"/>
    <w:lsdException w:qFormat="1" w:unhideWhenUsed="0" w:uiPriority="99" w:name="Document Map"/>
    <w:lsdException w:qFormat="1" w:unhideWhenUsed="0" w:uiPriority="99"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5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2"/>
    <w:unhideWhenUsed/>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53"/>
    <w:qFormat/>
    <w:uiPriority w:val="99"/>
    <w:pPr>
      <w:keepNext/>
      <w:keepLines/>
      <w:spacing w:before="260" w:after="260" w:line="416" w:lineRule="auto"/>
      <w:outlineLvl w:val="2"/>
    </w:pPr>
    <w:rPr>
      <w:b/>
      <w:bCs/>
      <w:kern w:val="0"/>
      <w:sz w:val="32"/>
      <w:szCs w:val="32"/>
    </w:rPr>
  </w:style>
  <w:style w:type="paragraph" w:styleId="5">
    <w:name w:val="heading 4"/>
    <w:basedOn w:val="1"/>
    <w:next w:val="1"/>
    <w:link w:val="54"/>
    <w:qFormat/>
    <w:uiPriority w:val="99"/>
    <w:pPr>
      <w:numPr>
        <w:ilvl w:val="3"/>
        <w:numId w:val="1"/>
      </w:numPr>
      <w:tabs>
        <w:tab w:val="left" w:pos="0"/>
      </w:tabs>
      <w:spacing w:beforeLines="50" w:line="300" w:lineRule="auto"/>
      <w:outlineLvl w:val="3"/>
    </w:pPr>
    <w:rPr>
      <w:rFonts w:ascii="宋体" w:hAnsi="Arial"/>
      <w:b/>
      <w:sz w:val="24"/>
    </w:rPr>
  </w:style>
  <w:style w:type="paragraph" w:styleId="6">
    <w:name w:val="heading 5"/>
    <w:basedOn w:val="3"/>
    <w:next w:val="1"/>
    <w:link w:val="55"/>
    <w:qFormat/>
    <w:uiPriority w:val="9"/>
    <w:pPr>
      <w:numPr>
        <w:ilvl w:val="4"/>
        <w:numId w:val="1"/>
      </w:numPr>
      <w:tabs>
        <w:tab w:val="left" w:pos="0"/>
      </w:tabs>
      <w:adjustRightInd w:val="0"/>
      <w:spacing w:before="0" w:after="0" w:line="360" w:lineRule="atLeast"/>
      <w:textAlignment w:val="baseline"/>
      <w:outlineLvl w:val="4"/>
    </w:pPr>
    <w:rPr>
      <w:rFonts w:ascii="Times New Roman" w:hAnsi="Times New Roman"/>
      <w:kern w:val="0"/>
      <w:sz w:val="28"/>
      <w:szCs w:val="28"/>
    </w:rPr>
  </w:style>
  <w:style w:type="paragraph" w:styleId="7">
    <w:name w:val="heading 6"/>
    <w:basedOn w:val="3"/>
    <w:next w:val="1"/>
    <w:link w:val="56"/>
    <w:qFormat/>
    <w:uiPriority w:val="9"/>
    <w:pPr>
      <w:numPr>
        <w:ilvl w:val="5"/>
        <w:numId w:val="1"/>
      </w:numPr>
      <w:tabs>
        <w:tab w:val="left" w:pos="0"/>
      </w:tabs>
      <w:adjustRightInd w:val="0"/>
      <w:spacing w:before="0" w:after="0" w:line="360" w:lineRule="atLeast"/>
      <w:textAlignment w:val="baseline"/>
      <w:outlineLvl w:val="5"/>
    </w:pPr>
    <w:rPr>
      <w:kern w:val="0"/>
      <w:sz w:val="24"/>
      <w:szCs w:val="24"/>
    </w:rPr>
  </w:style>
  <w:style w:type="paragraph" w:styleId="8">
    <w:name w:val="heading 7"/>
    <w:basedOn w:val="1"/>
    <w:next w:val="1"/>
    <w:link w:val="57"/>
    <w:qFormat/>
    <w:uiPriority w:val="9"/>
    <w:pPr>
      <w:keepNext/>
      <w:keepLines/>
      <w:adjustRightInd w:val="0"/>
      <w:spacing w:line="360" w:lineRule="atLeast"/>
      <w:textAlignment w:val="baseline"/>
      <w:outlineLvl w:val="6"/>
    </w:pPr>
    <w:rPr>
      <w:b/>
      <w:bCs/>
      <w:kern w:val="0"/>
      <w:sz w:val="24"/>
      <w:szCs w:val="24"/>
    </w:rPr>
  </w:style>
  <w:style w:type="paragraph" w:styleId="9">
    <w:name w:val="heading 8"/>
    <w:basedOn w:val="8"/>
    <w:next w:val="1"/>
    <w:link w:val="58"/>
    <w:qFormat/>
    <w:uiPriority w:val="9"/>
    <w:pPr>
      <w:numPr>
        <w:ilvl w:val="7"/>
        <w:numId w:val="1"/>
      </w:numPr>
      <w:tabs>
        <w:tab w:val="left" w:pos="344"/>
      </w:tabs>
      <w:outlineLvl w:val="7"/>
    </w:pPr>
    <w:rPr>
      <w:rFonts w:ascii="Cambria" w:hAnsi="Cambria"/>
      <w:b w:val="0"/>
      <w:bCs w:val="0"/>
    </w:rPr>
  </w:style>
  <w:style w:type="paragraph" w:styleId="10">
    <w:name w:val="heading 9"/>
    <w:basedOn w:val="1"/>
    <w:next w:val="1"/>
    <w:link w:val="59"/>
    <w:qFormat/>
    <w:uiPriority w:val="9"/>
    <w:pPr>
      <w:keepNext/>
      <w:keepLines/>
      <w:numPr>
        <w:ilvl w:val="8"/>
        <w:numId w:val="1"/>
      </w:numPr>
      <w:tabs>
        <w:tab w:val="left" w:pos="0"/>
      </w:tabs>
      <w:adjustRightInd w:val="0"/>
      <w:spacing w:line="360" w:lineRule="atLeast"/>
      <w:textAlignment w:val="baseline"/>
      <w:outlineLvl w:val="8"/>
    </w:pPr>
    <w:rPr>
      <w:rFonts w:ascii="Cambria" w:hAnsi="Cambria"/>
      <w:kern w:val="0"/>
      <w:sz w:val="20"/>
      <w:szCs w:val="21"/>
    </w:rPr>
  </w:style>
  <w:style w:type="character" w:default="1" w:styleId="44">
    <w:name w:val="Default Paragraph Font"/>
    <w:unhideWhenUsed/>
    <w:uiPriority w:val="1"/>
  </w:style>
  <w:style w:type="table" w:default="1" w:styleId="49">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139"/>
    <w:semiHidden/>
    <w:qFormat/>
    <w:uiPriority w:val="99"/>
    <w:pPr>
      <w:widowControl/>
    </w:pPr>
    <w:rPr>
      <w:rFonts w:ascii="宋体"/>
      <w:b/>
      <w:sz w:val="24"/>
    </w:rPr>
  </w:style>
  <w:style w:type="paragraph" w:styleId="12">
    <w:name w:val="annotation text"/>
    <w:basedOn w:val="1"/>
    <w:link w:val="140"/>
    <w:unhideWhenUsed/>
    <w:qFormat/>
    <w:uiPriority w:val="0"/>
    <w:pPr>
      <w:jc w:val="left"/>
    </w:pPr>
  </w:style>
  <w:style w:type="paragraph" w:styleId="13">
    <w:name w:val="toc 7"/>
    <w:basedOn w:val="1"/>
    <w:next w:val="1"/>
    <w:qFormat/>
    <w:uiPriority w:val="39"/>
    <w:pPr>
      <w:widowControl/>
      <w:ind w:left="1440"/>
      <w:jc w:val="left"/>
    </w:pPr>
    <w:rPr>
      <w:kern w:val="0"/>
      <w:sz w:val="18"/>
      <w:szCs w:val="18"/>
    </w:rPr>
  </w:style>
  <w:style w:type="paragraph" w:styleId="14">
    <w:name w:val="Body Text First Indent"/>
    <w:basedOn w:val="1"/>
    <w:link w:val="94"/>
    <w:qFormat/>
    <w:uiPriority w:val="99"/>
    <w:pPr>
      <w:spacing w:line="312" w:lineRule="auto"/>
      <w:ind w:firstLine="420"/>
    </w:pPr>
    <w:rPr>
      <w:kern w:val="0"/>
      <w:sz w:val="24"/>
      <w:szCs w:val="24"/>
    </w:rPr>
  </w:style>
  <w:style w:type="paragraph" w:styleId="15">
    <w:name w:val="Normal Indent"/>
    <w:basedOn w:val="1"/>
    <w:link w:val="67"/>
    <w:qFormat/>
    <w:uiPriority w:val="99"/>
    <w:pPr>
      <w:widowControl/>
      <w:ind w:firstLine="420"/>
      <w:jc w:val="left"/>
    </w:pPr>
    <w:rPr>
      <w:kern w:val="0"/>
      <w:sz w:val="20"/>
    </w:rPr>
  </w:style>
  <w:style w:type="paragraph" w:styleId="16">
    <w:name w:val="Document Map"/>
    <w:basedOn w:val="1"/>
    <w:link w:val="91"/>
    <w:semiHidden/>
    <w:qFormat/>
    <w:uiPriority w:val="99"/>
    <w:pPr>
      <w:shd w:val="clear" w:color="auto" w:fill="000080"/>
    </w:pPr>
    <w:rPr>
      <w:sz w:val="24"/>
    </w:rPr>
  </w:style>
  <w:style w:type="paragraph" w:styleId="17">
    <w:name w:val="Body Text 3"/>
    <w:basedOn w:val="1"/>
    <w:link w:val="119"/>
    <w:qFormat/>
    <w:uiPriority w:val="99"/>
    <w:rPr>
      <w:kern w:val="0"/>
      <w:sz w:val="16"/>
      <w:szCs w:val="16"/>
    </w:rPr>
  </w:style>
  <w:style w:type="paragraph" w:styleId="18">
    <w:name w:val="Body Text"/>
    <w:basedOn w:val="1"/>
    <w:link w:val="73"/>
    <w:unhideWhenUsed/>
    <w:qFormat/>
    <w:uiPriority w:val="0"/>
    <w:pPr>
      <w:spacing w:after="120"/>
    </w:pPr>
  </w:style>
  <w:style w:type="paragraph" w:styleId="19">
    <w:name w:val="Body Text Indent"/>
    <w:basedOn w:val="1"/>
    <w:link w:val="83"/>
    <w:qFormat/>
    <w:uiPriority w:val="99"/>
    <w:pPr>
      <w:widowControl/>
      <w:overflowPunct w:val="0"/>
      <w:autoSpaceDE w:val="0"/>
      <w:autoSpaceDN w:val="0"/>
      <w:adjustRightInd w:val="0"/>
      <w:spacing w:line="360" w:lineRule="auto"/>
      <w:ind w:firstLine="540"/>
      <w:textAlignment w:val="baseline"/>
    </w:pPr>
    <w:rPr>
      <w:kern w:val="0"/>
      <w:sz w:val="24"/>
      <w:szCs w:val="24"/>
    </w:rPr>
  </w:style>
  <w:style w:type="paragraph" w:styleId="20">
    <w:name w:val="Block Text"/>
    <w:basedOn w:val="1"/>
    <w:qFormat/>
    <w:uiPriority w:val="99"/>
    <w:pPr>
      <w:adjustRightInd w:val="0"/>
      <w:ind w:left="420" w:right="33"/>
      <w:jc w:val="left"/>
      <w:textAlignment w:val="baseline"/>
    </w:pPr>
    <w:rPr>
      <w:kern w:val="0"/>
      <w:sz w:val="24"/>
    </w:rPr>
  </w:style>
  <w:style w:type="paragraph" w:styleId="21">
    <w:name w:val="toc 5"/>
    <w:basedOn w:val="1"/>
    <w:next w:val="1"/>
    <w:qFormat/>
    <w:uiPriority w:val="39"/>
    <w:pPr>
      <w:widowControl/>
      <w:ind w:left="960"/>
      <w:jc w:val="left"/>
    </w:pPr>
    <w:rPr>
      <w:kern w:val="0"/>
      <w:sz w:val="18"/>
      <w:szCs w:val="18"/>
    </w:rPr>
  </w:style>
  <w:style w:type="paragraph" w:styleId="22">
    <w:name w:val="toc 3"/>
    <w:basedOn w:val="1"/>
    <w:next w:val="1"/>
    <w:qFormat/>
    <w:uiPriority w:val="39"/>
    <w:pPr>
      <w:widowControl/>
      <w:ind w:left="480"/>
      <w:jc w:val="left"/>
    </w:pPr>
    <w:rPr>
      <w:i/>
      <w:iCs/>
      <w:kern w:val="0"/>
      <w:sz w:val="20"/>
    </w:rPr>
  </w:style>
  <w:style w:type="paragraph" w:styleId="23">
    <w:name w:val="Plain Text"/>
    <w:basedOn w:val="1"/>
    <w:link w:val="66"/>
    <w:qFormat/>
    <w:uiPriority w:val="99"/>
    <w:rPr>
      <w:rFonts w:ascii="宋体" w:hAnsi="Courier New"/>
    </w:rPr>
  </w:style>
  <w:style w:type="paragraph" w:styleId="24">
    <w:name w:val="toc 8"/>
    <w:basedOn w:val="1"/>
    <w:next w:val="1"/>
    <w:qFormat/>
    <w:uiPriority w:val="39"/>
    <w:pPr>
      <w:widowControl/>
      <w:ind w:left="1680"/>
      <w:jc w:val="left"/>
    </w:pPr>
    <w:rPr>
      <w:kern w:val="0"/>
      <w:sz w:val="18"/>
      <w:szCs w:val="18"/>
    </w:rPr>
  </w:style>
  <w:style w:type="paragraph" w:styleId="25">
    <w:name w:val="Date"/>
    <w:basedOn w:val="1"/>
    <w:next w:val="1"/>
    <w:link w:val="108"/>
    <w:qFormat/>
    <w:uiPriority w:val="99"/>
    <w:rPr>
      <w:kern w:val="0"/>
      <w:sz w:val="24"/>
      <w:szCs w:val="24"/>
    </w:rPr>
  </w:style>
  <w:style w:type="paragraph" w:styleId="26">
    <w:name w:val="Body Text Indent 2"/>
    <w:basedOn w:val="1"/>
    <w:link w:val="118"/>
    <w:qFormat/>
    <w:uiPriority w:val="99"/>
    <w:pPr>
      <w:spacing w:line="360" w:lineRule="auto"/>
      <w:ind w:left="945" w:leftChars="450" w:firstLine="420"/>
    </w:pPr>
    <w:rPr>
      <w:kern w:val="0"/>
      <w:sz w:val="24"/>
      <w:szCs w:val="24"/>
    </w:rPr>
  </w:style>
  <w:style w:type="paragraph" w:styleId="27">
    <w:name w:val="endnote text"/>
    <w:basedOn w:val="1"/>
    <w:link w:val="138"/>
    <w:semiHidden/>
    <w:qFormat/>
    <w:uiPriority w:val="99"/>
    <w:pPr>
      <w:widowControl/>
      <w:snapToGrid w:val="0"/>
      <w:jc w:val="left"/>
    </w:pPr>
    <w:rPr>
      <w:kern w:val="0"/>
      <w:sz w:val="24"/>
      <w:szCs w:val="24"/>
    </w:rPr>
  </w:style>
  <w:style w:type="paragraph" w:styleId="28">
    <w:name w:val="Balloon Text"/>
    <w:basedOn w:val="1"/>
    <w:link w:val="134"/>
    <w:semiHidden/>
    <w:qFormat/>
    <w:uiPriority w:val="99"/>
    <w:pPr>
      <w:widowControl/>
      <w:jc w:val="left"/>
    </w:pPr>
    <w:rPr>
      <w:kern w:val="0"/>
      <w:sz w:val="16"/>
      <w:szCs w:val="16"/>
    </w:rPr>
  </w:style>
  <w:style w:type="paragraph" w:styleId="29">
    <w:name w:val="footer"/>
    <w:basedOn w:val="1"/>
    <w:link w:val="61"/>
    <w:unhideWhenUsed/>
    <w:qFormat/>
    <w:uiPriority w:val="99"/>
    <w:pPr>
      <w:tabs>
        <w:tab w:val="center" w:pos="4153"/>
        <w:tab w:val="right" w:pos="8306"/>
      </w:tabs>
      <w:snapToGrid w:val="0"/>
      <w:jc w:val="left"/>
    </w:pPr>
    <w:rPr>
      <w:kern w:val="0"/>
      <w:sz w:val="18"/>
      <w:szCs w:val="18"/>
    </w:rPr>
  </w:style>
  <w:style w:type="paragraph" w:styleId="30">
    <w:name w:val="Body Text First Indent 2"/>
    <w:basedOn w:val="19"/>
    <w:link w:val="142"/>
    <w:qFormat/>
    <w:uiPriority w:val="99"/>
    <w:pPr>
      <w:widowControl w:val="0"/>
      <w:overflowPunct/>
      <w:autoSpaceDE/>
      <w:autoSpaceDN/>
      <w:adjustRightInd/>
      <w:spacing w:after="120" w:line="240" w:lineRule="auto"/>
      <w:ind w:left="420" w:leftChars="200" w:firstLine="420" w:firstLineChars="200"/>
      <w:textAlignment w:val="auto"/>
    </w:pPr>
  </w:style>
  <w:style w:type="paragraph" w:styleId="31">
    <w:name w:val="header"/>
    <w:basedOn w:val="1"/>
    <w:link w:val="60"/>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32">
    <w:name w:val="toc 1"/>
    <w:basedOn w:val="1"/>
    <w:next w:val="1"/>
    <w:qFormat/>
    <w:uiPriority w:val="39"/>
    <w:pPr>
      <w:widowControl/>
      <w:tabs>
        <w:tab w:val="right" w:leader="dot" w:pos="9344"/>
      </w:tabs>
      <w:spacing w:before="120" w:after="120"/>
      <w:jc w:val="center"/>
    </w:pPr>
    <w:rPr>
      <w:b/>
      <w:bCs/>
      <w:caps/>
      <w:kern w:val="0"/>
      <w:sz w:val="28"/>
      <w:szCs w:val="28"/>
    </w:rPr>
  </w:style>
  <w:style w:type="paragraph" w:styleId="33">
    <w:name w:val="toc 4"/>
    <w:basedOn w:val="1"/>
    <w:next w:val="1"/>
    <w:qFormat/>
    <w:uiPriority w:val="39"/>
    <w:pPr>
      <w:widowControl/>
      <w:ind w:left="720"/>
      <w:jc w:val="left"/>
    </w:pPr>
    <w:rPr>
      <w:kern w:val="0"/>
      <w:sz w:val="18"/>
      <w:szCs w:val="18"/>
    </w:rPr>
  </w:style>
  <w:style w:type="paragraph" w:styleId="34">
    <w:name w:val="Subtitle"/>
    <w:basedOn w:val="1"/>
    <w:link w:val="111"/>
    <w:qFormat/>
    <w:uiPriority w:val="11"/>
    <w:pPr>
      <w:spacing w:before="240" w:after="60" w:line="312" w:lineRule="auto"/>
      <w:jc w:val="center"/>
      <w:outlineLvl w:val="1"/>
    </w:pPr>
    <w:rPr>
      <w:rFonts w:ascii="Cambria" w:hAnsi="Cambria"/>
      <w:b/>
      <w:bCs/>
      <w:kern w:val="28"/>
      <w:sz w:val="32"/>
      <w:szCs w:val="32"/>
    </w:rPr>
  </w:style>
  <w:style w:type="paragraph" w:styleId="35">
    <w:name w:val="footnote text"/>
    <w:basedOn w:val="1"/>
    <w:link w:val="137"/>
    <w:semiHidden/>
    <w:qFormat/>
    <w:uiPriority w:val="99"/>
    <w:pPr>
      <w:adjustRightInd w:val="0"/>
      <w:spacing w:line="312" w:lineRule="atLeast"/>
      <w:jc w:val="left"/>
      <w:textAlignment w:val="baseline"/>
    </w:pPr>
    <w:rPr>
      <w:kern w:val="0"/>
      <w:sz w:val="18"/>
      <w:szCs w:val="18"/>
    </w:rPr>
  </w:style>
  <w:style w:type="paragraph" w:styleId="36">
    <w:name w:val="toc 6"/>
    <w:basedOn w:val="1"/>
    <w:next w:val="1"/>
    <w:qFormat/>
    <w:uiPriority w:val="39"/>
    <w:pPr>
      <w:widowControl/>
      <w:ind w:left="1200"/>
      <w:jc w:val="left"/>
    </w:pPr>
    <w:rPr>
      <w:kern w:val="0"/>
      <w:sz w:val="18"/>
      <w:szCs w:val="18"/>
    </w:rPr>
  </w:style>
  <w:style w:type="paragraph" w:styleId="37">
    <w:name w:val="Body Text Indent 3"/>
    <w:basedOn w:val="1"/>
    <w:link w:val="154"/>
    <w:qFormat/>
    <w:uiPriority w:val="99"/>
    <w:pPr>
      <w:spacing w:line="360" w:lineRule="auto"/>
      <w:ind w:left="945" w:leftChars="450"/>
    </w:pPr>
    <w:rPr>
      <w:kern w:val="0"/>
      <w:sz w:val="16"/>
      <w:szCs w:val="16"/>
    </w:rPr>
  </w:style>
  <w:style w:type="paragraph" w:styleId="38">
    <w:name w:val="toc 2"/>
    <w:basedOn w:val="1"/>
    <w:next w:val="1"/>
    <w:qFormat/>
    <w:uiPriority w:val="39"/>
    <w:pPr>
      <w:widowControl/>
      <w:ind w:left="240"/>
      <w:jc w:val="left"/>
    </w:pPr>
    <w:rPr>
      <w:smallCaps/>
      <w:kern w:val="0"/>
      <w:sz w:val="20"/>
    </w:rPr>
  </w:style>
  <w:style w:type="paragraph" w:styleId="39">
    <w:name w:val="toc 9"/>
    <w:basedOn w:val="1"/>
    <w:next w:val="1"/>
    <w:qFormat/>
    <w:uiPriority w:val="39"/>
    <w:pPr>
      <w:widowControl/>
      <w:ind w:left="1920"/>
      <w:jc w:val="left"/>
    </w:pPr>
    <w:rPr>
      <w:kern w:val="0"/>
      <w:sz w:val="18"/>
      <w:szCs w:val="18"/>
    </w:rPr>
  </w:style>
  <w:style w:type="paragraph" w:styleId="40">
    <w:name w:val="Body Text 2"/>
    <w:basedOn w:val="1"/>
    <w:link w:val="121"/>
    <w:qFormat/>
    <w:uiPriority w:val="99"/>
    <w:pPr>
      <w:spacing w:line="560" w:lineRule="exact"/>
      <w:jc w:val="center"/>
    </w:pPr>
    <w:rPr>
      <w:kern w:val="0"/>
      <w:sz w:val="24"/>
      <w:szCs w:val="24"/>
    </w:rPr>
  </w:style>
  <w:style w:type="paragraph" w:styleId="41">
    <w:name w:val="Normal (Web)"/>
    <w:basedOn w:val="1"/>
    <w:uiPriority w:val="0"/>
    <w:rPr>
      <w:sz w:val="24"/>
      <w:szCs w:val="24"/>
    </w:rPr>
  </w:style>
  <w:style w:type="paragraph" w:styleId="42">
    <w:name w:val="index 1"/>
    <w:basedOn w:val="1"/>
    <w:next w:val="1"/>
    <w:qFormat/>
    <w:uiPriority w:val="99"/>
    <w:pPr>
      <w:spacing w:line="220" w:lineRule="exact"/>
      <w:jc w:val="center"/>
    </w:pPr>
    <w:rPr>
      <w:rFonts w:ascii="仿宋_GB2312" w:eastAsia="仿宋_GB2312"/>
      <w:szCs w:val="21"/>
    </w:rPr>
  </w:style>
  <w:style w:type="paragraph" w:styleId="43">
    <w:name w:val="Title"/>
    <w:basedOn w:val="1"/>
    <w:next w:val="1"/>
    <w:link w:val="62"/>
    <w:qFormat/>
    <w:uiPriority w:val="10"/>
    <w:pPr>
      <w:spacing w:before="240" w:after="60"/>
      <w:jc w:val="center"/>
      <w:outlineLvl w:val="0"/>
    </w:pPr>
    <w:rPr>
      <w:rFonts w:ascii="Cambria" w:hAnsi="Cambria"/>
      <w:b/>
      <w:bCs/>
      <w:kern w:val="0"/>
      <w:sz w:val="32"/>
      <w:szCs w:val="32"/>
    </w:rPr>
  </w:style>
  <w:style w:type="character" w:styleId="45">
    <w:name w:val="Strong"/>
    <w:qFormat/>
    <w:uiPriority w:val="99"/>
    <w:rPr>
      <w:rFonts w:cs="Times New Roman"/>
      <w:b/>
    </w:rPr>
  </w:style>
  <w:style w:type="character" w:styleId="46">
    <w:name w:val="page number"/>
    <w:qFormat/>
    <w:uiPriority w:val="0"/>
    <w:rPr>
      <w:rFonts w:cs="Times New Roman"/>
      <w:sz w:val="20"/>
    </w:rPr>
  </w:style>
  <w:style w:type="character" w:styleId="47">
    <w:name w:val="Hyperlink"/>
    <w:qFormat/>
    <w:uiPriority w:val="99"/>
    <w:rPr>
      <w:rFonts w:cs="Times New Roman"/>
      <w:color w:val="0000FF"/>
      <w:u w:val="single"/>
    </w:rPr>
  </w:style>
  <w:style w:type="character" w:styleId="48">
    <w:name w:val="footnote reference"/>
    <w:qFormat/>
    <w:uiPriority w:val="99"/>
    <w:rPr>
      <w:rFonts w:cs="Times New Roman"/>
      <w:vertAlign w:val="superscript"/>
    </w:rPr>
  </w:style>
  <w:style w:type="table" w:styleId="50">
    <w:name w:val="Table Grid"/>
    <w:basedOn w:val="49"/>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51">
    <w:name w:val="标题 1 Char"/>
    <w:link w:val="2"/>
    <w:qFormat/>
    <w:uiPriority w:val="0"/>
    <w:rPr>
      <w:b/>
      <w:bCs/>
      <w:kern w:val="44"/>
      <w:sz w:val="44"/>
      <w:szCs w:val="44"/>
    </w:rPr>
  </w:style>
  <w:style w:type="character" w:customStyle="1" w:styleId="52">
    <w:name w:val="标题 2 Char"/>
    <w:link w:val="3"/>
    <w:qFormat/>
    <w:uiPriority w:val="0"/>
    <w:rPr>
      <w:rFonts w:ascii="Cambria" w:hAnsi="Cambria" w:eastAsia="宋体" w:cs="Times New Roman"/>
      <w:b/>
      <w:bCs/>
      <w:kern w:val="2"/>
      <w:sz w:val="32"/>
      <w:szCs w:val="32"/>
    </w:rPr>
  </w:style>
  <w:style w:type="character" w:customStyle="1" w:styleId="53">
    <w:name w:val="标题 3 Char"/>
    <w:link w:val="4"/>
    <w:qFormat/>
    <w:uiPriority w:val="99"/>
    <w:rPr>
      <w:rFonts w:ascii="Times New Roman" w:hAnsi="Times New Roman" w:eastAsia="宋体" w:cs="Times New Roman"/>
      <w:b/>
      <w:bCs/>
      <w:sz w:val="32"/>
      <w:szCs w:val="32"/>
    </w:rPr>
  </w:style>
  <w:style w:type="character" w:customStyle="1" w:styleId="54">
    <w:name w:val="标题 4 Char"/>
    <w:link w:val="5"/>
    <w:qFormat/>
    <w:uiPriority w:val="99"/>
    <w:rPr>
      <w:rFonts w:ascii="宋体" w:hAnsi="Arial"/>
      <w:b/>
      <w:kern w:val="2"/>
      <w:sz w:val="24"/>
    </w:rPr>
  </w:style>
  <w:style w:type="character" w:customStyle="1" w:styleId="55">
    <w:name w:val="标题 5 Char"/>
    <w:link w:val="6"/>
    <w:qFormat/>
    <w:uiPriority w:val="9"/>
    <w:rPr>
      <w:b/>
      <w:bCs/>
      <w:sz w:val="28"/>
      <w:szCs w:val="28"/>
    </w:rPr>
  </w:style>
  <w:style w:type="character" w:customStyle="1" w:styleId="56">
    <w:name w:val="标题 6 Char"/>
    <w:link w:val="7"/>
    <w:qFormat/>
    <w:uiPriority w:val="9"/>
    <w:rPr>
      <w:rFonts w:ascii="Cambria" w:hAnsi="Cambria"/>
      <w:b/>
      <w:bCs/>
      <w:sz w:val="24"/>
      <w:szCs w:val="24"/>
    </w:rPr>
  </w:style>
  <w:style w:type="character" w:customStyle="1" w:styleId="57">
    <w:name w:val="标题 7 Char"/>
    <w:link w:val="8"/>
    <w:qFormat/>
    <w:uiPriority w:val="9"/>
    <w:rPr>
      <w:b/>
      <w:bCs/>
      <w:sz w:val="24"/>
      <w:szCs w:val="24"/>
    </w:rPr>
  </w:style>
  <w:style w:type="character" w:customStyle="1" w:styleId="58">
    <w:name w:val="标题 8 Char"/>
    <w:link w:val="9"/>
    <w:qFormat/>
    <w:uiPriority w:val="9"/>
    <w:rPr>
      <w:rFonts w:ascii="Cambria" w:hAnsi="Cambria"/>
      <w:sz w:val="24"/>
      <w:szCs w:val="24"/>
    </w:rPr>
  </w:style>
  <w:style w:type="character" w:customStyle="1" w:styleId="59">
    <w:name w:val="标题 9 Char"/>
    <w:link w:val="10"/>
    <w:qFormat/>
    <w:uiPriority w:val="9"/>
    <w:rPr>
      <w:rFonts w:ascii="Cambria" w:hAnsi="Cambria"/>
      <w:szCs w:val="21"/>
    </w:rPr>
  </w:style>
  <w:style w:type="character" w:customStyle="1" w:styleId="60">
    <w:name w:val="页眉 Char"/>
    <w:link w:val="31"/>
    <w:qFormat/>
    <w:uiPriority w:val="99"/>
    <w:rPr>
      <w:sz w:val="18"/>
      <w:szCs w:val="18"/>
    </w:rPr>
  </w:style>
  <w:style w:type="character" w:customStyle="1" w:styleId="61">
    <w:name w:val="页脚 Char"/>
    <w:link w:val="29"/>
    <w:qFormat/>
    <w:uiPriority w:val="99"/>
    <w:rPr>
      <w:sz w:val="18"/>
      <w:szCs w:val="18"/>
    </w:rPr>
  </w:style>
  <w:style w:type="character" w:customStyle="1" w:styleId="62">
    <w:name w:val="标题 Char"/>
    <w:link w:val="43"/>
    <w:qFormat/>
    <w:uiPriority w:val="10"/>
    <w:rPr>
      <w:rFonts w:ascii="Cambria" w:hAnsi="Cambria"/>
      <w:b/>
      <w:bCs/>
      <w:sz w:val="32"/>
      <w:szCs w:val="32"/>
    </w:rPr>
  </w:style>
  <w:style w:type="paragraph" w:customStyle="1" w:styleId="63">
    <w:name w:val="正文 New New New New New"/>
    <w:uiPriority w:val="0"/>
    <w:pPr>
      <w:widowControl w:val="0"/>
      <w:jc w:val="both"/>
    </w:pPr>
    <w:rPr>
      <w:rFonts w:ascii="Times New Roman" w:hAnsi="Times New Roman" w:eastAsia="宋体" w:cs="Times New Roman"/>
      <w:szCs w:val="24"/>
      <w:lang w:val="en-US" w:eastAsia="zh-CN" w:bidi="ar-SA"/>
    </w:rPr>
  </w:style>
  <w:style w:type="paragraph" w:customStyle="1" w:styleId="64">
    <w:name w:val="p0"/>
    <w:basedOn w:val="1"/>
    <w:qFormat/>
    <w:uiPriority w:val="99"/>
    <w:pPr>
      <w:widowControl/>
    </w:pPr>
    <w:rPr>
      <w:kern w:val="0"/>
      <w:szCs w:val="21"/>
    </w:rPr>
  </w:style>
  <w:style w:type="character" w:customStyle="1" w:styleId="65">
    <w:name w:val=" Char Char5"/>
    <w:qFormat/>
    <w:uiPriority w:val="0"/>
    <w:rPr>
      <w:rFonts w:ascii="黑体" w:eastAsia="黑体"/>
      <w:kern w:val="44"/>
      <w:sz w:val="32"/>
      <w:szCs w:val="20"/>
    </w:rPr>
  </w:style>
  <w:style w:type="character" w:customStyle="1" w:styleId="66">
    <w:name w:val="纯文本 Char"/>
    <w:link w:val="23"/>
    <w:qFormat/>
    <w:uiPriority w:val="99"/>
    <w:rPr>
      <w:rFonts w:ascii="宋体" w:hAnsi="Courier New"/>
      <w:kern w:val="2"/>
      <w:sz w:val="21"/>
    </w:rPr>
  </w:style>
  <w:style w:type="character" w:customStyle="1" w:styleId="67">
    <w:name w:val="正文缩进 Char"/>
    <w:link w:val="15"/>
    <w:qFormat/>
    <w:locked/>
    <w:uiPriority w:val="99"/>
  </w:style>
  <w:style w:type="paragraph" w:customStyle="1" w:styleId="68">
    <w:name w:val="_Style 42"/>
    <w:basedOn w:val="1"/>
    <w:qFormat/>
    <w:uiPriority w:val="0"/>
    <w:pPr>
      <w:ind w:firstLine="360" w:firstLineChars="150"/>
    </w:pPr>
    <w:rPr>
      <w:rFonts w:ascii="Tahoma" w:hAnsi="Tahoma"/>
      <w:sz w:val="24"/>
    </w:rPr>
  </w:style>
  <w:style w:type="character" w:customStyle="1" w:styleId="69">
    <w:name w:val="样式1-1 Char"/>
    <w:link w:val="70"/>
    <w:qFormat/>
    <w:locked/>
    <w:uiPriority w:val="99"/>
    <w:rPr>
      <w:rFonts w:ascii="华文中宋" w:hAnsi="华文中宋" w:eastAsia="华文中宋"/>
      <w:b/>
      <w:color w:val="000000"/>
      <w:sz w:val="52"/>
    </w:rPr>
  </w:style>
  <w:style w:type="paragraph" w:customStyle="1" w:styleId="70">
    <w:name w:val="样式1-1"/>
    <w:basedOn w:val="1"/>
    <w:link w:val="69"/>
    <w:uiPriority w:val="99"/>
    <w:pPr>
      <w:jc w:val="center"/>
      <w:outlineLvl w:val="0"/>
    </w:pPr>
    <w:rPr>
      <w:rFonts w:ascii="华文中宋" w:hAnsi="华文中宋" w:eastAsia="华文中宋"/>
      <w:b/>
      <w:color w:val="000000"/>
      <w:kern w:val="0"/>
      <w:sz w:val="52"/>
    </w:rPr>
  </w:style>
  <w:style w:type="character" w:customStyle="1" w:styleId="71">
    <w:name w:val="样式4 Char Char"/>
    <w:link w:val="72"/>
    <w:qFormat/>
    <w:locked/>
    <w:uiPriority w:val="99"/>
    <w:rPr>
      <w:rFonts w:ascii="宋体"/>
      <w:b/>
      <w:kern w:val="2"/>
      <w:sz w:val="24"/>
    </w:rPr>
  </w:style>
  <w:style w:type="paragraph" w:customStyle="1" w:styleId="72">
    <w:name w:val="样式4 Char"/>
    <w:basedOn w:val="18"/>
    <w:link w:val="71"/>
    <w:qFormat/>
    <w:uiPriority w:val="99"/>
    <w:pPr>
      <w:spacing w:after="0" w:line="500" w:lineRule="exact"/>
      <w:ind w:firstLine="480" w:firstLineChars="200"/>
    </w:pPr>
    <w:rPr>
      <w:rFonts w:ascii="宋体"/>
      <w:b/>
      <w:sz w:val="24"/>
    </w:rPr>
  </w:style>
  <w:style w:type="character" w:customStyle="1" w:styleId="73">
    <w:name w:val="正文文本 Char2"/>
    <w:link w:val="18"/>
    <w:semiHidden/>
    <w:qFormat/>
    <w:uiPriority w:val="0"/>
    <w:rPr>
      <w:kern w:val="2"/>
      <w:sz w:val="21"/>
    </w:rPr>
  </w:style>
  <w:style w:type="character" w:customStyle="1" w:styleId="74">
    <w:name w:val="样式5-2 Char"/>
    <w:link w:val="75"/>
    <w:qFormat/>
    <w:locked/>
    <w:uiPriority w:val="99"/>
    <w:rPr>
      <w:rFonts w:ascii="Calibri" w:hAnsi="Calibri"/>
      <w:b/>
      <w:kern w:val="2"/>
      <w:sz w:val="22"/>
    </w:rPr>
  </w:style>
  <w:style w:type="paragraph" w:customStyle="1" w:styleId="75">
    <w:name w:val="样式5-2"/>
    <w:basedOn w:val="76"/>
    <w:link w:val="74"/>
    <w:uiPriority w:val="99"/>
    <w:pPr>
      <w:spacing w:before="312" w:after="312"/>
      <w:ind w:firstLine="482" w:firstLineChars="200"/>
    </w:pPr>
  </w:style>
  <w:style w:type="paragraph" w:customStyle="1" w:styleId="76">
    <w:name w:val="样式5-1"/>
    <w:basedOn w:val="77"/>
    <w:link w:val="79"/>
    <w:uiPriority w:val="99"/>
    <w:pPr>
      <w:spacing w:before="240" w:after="240"/>
      <w:outlineLvl w:val="4"/>
    </w:pPr>
    <w:rPr>
      <w:b/>
    </w:rPr>
  </w:style>
  <w:style w:type="paragraph" w:customStyle="1" w:styleId="77">
    <w:name w:val="样式正文-1"/>
    <w:basedOn w:val="1"/>
    <w:link w:val="78"/>
    <w:uiPriority w:val="99"/>
    <w:pPr>
      <w:adjustRightInd w:val="0"/>
      <w:snapToGrid w:val="0"/>
      <w:spacing w:beforeLines="100" w:afterLines="100"/>
    </w:pPr>
    <w:rPr>
      <w:rFonts w:ascii="Calibri" w:hAnsi="Calibri"/>
      <w:sz w:val="22"/>
    </w:rPr>
  </w:style>
  <w:style w:type="character" w:customStyle="1" w:styleId="78">
    <w:name w:val="样式正文-1 Char"/>
    <w:link w:val="77"/>
    <w:qFormat/>
    <w:locked/>
    <w:uiPriority w:val="99"/>
    <w:rPr>
      <w:rFonts w:ascii="Calibri" w:hAnsi="Calibri"/>
      <w:kern w:val="2"/>
      <w:sz w:val="22"/>
    </w:rPr>
  </w:style>
  <w:style w:type="character" w:customStyle="1" w:styleId="79">
    <w:name w:val="样式5-1 Char"/>
    <w:link w:val="76"/>
    <w:qFormat/>
    <w:locked/>
    <w:uiPriority w:val="99"/>
    <w:rPr>
      <w:rFonts w:ascii="Calibri" w:hAnsi="Calibri"/>
      <w:b/>
      <w:kern w:val="2"/>
      <w:sz w:val="22"/>
    </w:rPr>
  </w:style>
  <w:style w:type="character" w:customStyle="1" w:styleId="80">
    <w:name w:val="HTML Markup"/>
    <w:qFormat/>
    <w:uiPriority w:val="99"/>
    <w:rPr>
      <w:vanish/>
      <w:color w:val="FF0000"/>
    </w:rPr>
  </w:style>
  <w:style w:type="character" w:customStyle="1" w:styleId="81">
    <w:name w:val="样式 正文文本缩进 + 首行缩进:  2 字符 Char Char"/>
    <w:link w:val="82"/>
    <w:locked/>
    <w:uiPriority w:val="99"/>
    <w:rPr>
      <w:sz w:val="24"/>
    </w:rPr>
  </w:style>
  <w:style w:type="paragraph" w:customStyle="1" w:styleId="82">
    <w:name w:val="样式 正文文本缩进 + 首行缩进:  2 字符 Char"/>
    <w:basedOn w:val="19"/>
    <w:link w:val="81"/>
    <w:qFormat/>
    <w:uiPriority w:val="99"/>
    <w:pPr>
      <w:widowControl w:val="0"/>
      <w:tabs>
        <w:tab w:val="left" w:pos="9016"/>
      </w:tabs>
      <w:overflowPunct/>
      <w:autoSpaceDE/>
      <w:autoSpaceDN/>
      <w:adjustRightInd/>
      <w:spacing w:line="500" w:lineRule="exact"/>
      <w:ind w:firstLine="480" w:firstLineChars="200"/>
      <w:jc w:val="left"/>
      <w:textAlignment w:val="auto"/>
    </w:pPr>
    <w:rPr>
      <w:szCs w:val="20"/>
    </w:rPr>
  </w:style>
  <w:style w:type="character" w:customStyle="1" w:styleId="83">
    <w:name w:val="正文文本缩进 Char"/>
    <w:link w:val="19"/>
    <w:qFormat/>
    <w:uiPriority w:val="99"/>
    <w:rPr>
      <w:sz w:val="24"/>
      <w:szCs w:val="24"/>
    </w:rPr>
  </w:style>
  <w:style w:type="character" w:customStyle="1" w:styleId="84">
    <w:name w:val="样式正文-2 Char"/>
    <w:link w:val="85"/>
    <w:qFormat/>
    <w:locked/>
    <w:uiPriority w:val="99"/>
    <w:rPr>
      <w:rFonts w:ascii="Arial" w:hAnsi="Arial"/>
      <w:color w:val="000000"/>
      <w:sz w:val="24"/>
    </w:rPr>
  </w:style>
  <w:style w:type="paragraph" w:customStyle="1" w:styleId="85">
    <w:name w:val="样式正文-2"/>
    <w:basedOn w:val="86"/>
    <w:link w:val="84"/>
    <w:qFormat/>
    <w:uiPriority w:val="99"/>
    <w:pPr>
      <w:snapToGrid w:val="0"/>
      <w:spacing w:beforeLines="50" w:line="360" w:lineRule="auto"/>
      <w:ind w:firstLine="480" w:firstLineChars="200"/>
    </w:pPr>
    <w:rPr>
      <w:rFonts w:ascii="Arial" w:hAnsi="Arial"/>
    </w:rPr>
  </w:style>
  <w:style w:type="paragraph" w:customStyle="1" w:styleId="86">
    <w:name w:val="Default"/>
    <w:link w:val="87"/>
    <w:uiPriority w:val="99"/>
    <w:pPr>
      <w:widowControl w:val="0"/>
      <w:autoSpaceDE w:val="0"/>
      <w:autoSpaceDN w:val="0"/>
      <w:adjustRightInd w:val="0"/>
    </w:pPr>
    <w:rPr>
      <w:rFonts w:ascii="宋体" w:hAnsi="Calibri" w:eastAsia="宋体" w:cs="Times New Roman"/>
      <w:color w:val="000000"/>
      <w:sz w:val="24"/>
      <w:lang w:val="en-US" w:eastAsia="zh-CN" w:bidi="ar-SA"/>
    </w:rPr>
  </w:style>
  <w:style w:type="character" w:customStyle="1" w:styleId="87">
    <w:name w:val="Default Char"/>
    <w:link w:val="86"/>
    <w:qFormat/>
    <w:locked/>
    <w:uiPriority w:val="99"/>
    <w:rPr>
      <w:rFonts w:ascii="宋体" w:hAnsi="Calibri"/>
      <w:color w:val="000000"/>
      <w:sz w:val="24"/>
      <w:lang w:bidi="ar-SA"/>
    </w:rPr>
  </w:style>
  <w:style w:type="character" w:customStyle="1" w:styleId="88">
    <w:name w:val="1级标题（第一卷） Char"/>
    <w:link w:val="89"/>
    <w:locked/>
    <w:uiPriority w:val="99"/>
    <w:rPr>
      <w:rFonts w:ascii="黑体" w:hAnsi="华文中宋" w:eastAsia="黑体"/>
      <w:b/>
      <w:kern w:val="2"/>
      <w:sz w:val="48"/>
    </w:rPr>
  </w:style>
  <w:style w:type="paragraph" w:customStyle="1" w:styleId="89">
    <w:name w:val="1级标题（第一卷）"/>
    <w:basedOn w:val="1"/>
    <w:link w:val="88"/>
    <w:locked/>
    <w:uiPriority w:val="99"/>
    <w:pPr>
      <w:adjustRightInd w:val="0"/>
      <w:snapToGrid w:val="0"/>
      <w:spacing w:beforeLines="100" w:afterLines="100"/>
      <w:jc w:val="center"/>
      <w:outlineLvl w:val="0"/>
    </w:pPr>
    <w:rPr>
      <w:rFonts w:ascii="黑体" w:hAnsi="华文中宋" w:eastAsia="黑体"/>
      <w:b/>
      <w:sz w:val="48"/>
    </w:rPr>
  </w:style>
  <w:style w:type="character" w:customStyle="1" w:styleId="90">
    <w:name w:val="Char Char7"/>
    <w:uiPriority w:val="99"/>
    <w:rPr>
      <w:rFonts w:ascii="Arial" w:hAnsi="Arial" w:eastAsia="黑体" w:cs="Times New Roman"/>
      <w:b/>
      <w:bCs/>
      <w:kern w:val="2"/>
      <w:sz w:val="32"/>
      <w:szCs w:val="32"/>
      <w:lang w:val="en-US" w:eastAsia="zh-CN" w:bidi="ar-SA"/>
    </w:rPr>
  </w:style>
  <w:style w:type="character" w:customStyle="1" w:styleId="91">
    <w:name w:val="文档结构图 Char"/>
    <w:link w:val="16"/>
    <w:semiHidden/>
    <w:qFormat/>
    <w:locked/>
    <w:uiPriority w:val="99"/>
    <w:rPr>
      <w:kern w:val="2"/>
      <w:sz w:val="24"/>
      <w:shd w:val="clear" w:color="auto" w:fill="000080"/>
    </w:rPr>
  </w:style>
  <w:style w:type="character" w:customStyle="1" w:styleId="92">
    <w:name w:val="Char Char16"/>
    <w:uiPriority w:val="99"/>
    <w:rPr>
      <w:rFonts w:ascii="Times New Roman" w:hAnsi="Times New Roman" w:eastAsia="宋体" w:cs="Times New Roman"/>
      <w:sz w:val="18"/>
      <w:szCs w:val="18"/>
    </w:rPr>
  </w:style>
  <w:style w:type="character" w:customStyle="1" w:styleId="93">
    <w:name w:val="Char Char6"/>
    <w:qFormat/>
    <w:uiPriority w:val="99"/>
    <w:rPr>
      <w:rFonts w:ascii="黑体" w:hAnsi="宋体" w:eastAsia="黑体"/>
      <w:kern w:val="2"/>
      <w:sz w:val="28"/>
      <w:lang w:val="en-US" w:eastAsia="zh-CN"/>
    </w:rPr>
  </w:style>
  <w:style w:type="character" w:customStyle="1" w:styleId="94">
    <w:name w:val="正文首行缩进 Char"/>
    <w:link w:val="14"/>
    <w:qFormat/>
    <w:uiPriority w:val="99"/>
    <w:rPr>
      <w:sz w:val="24"/>
      <w:szCs w:val="24"/>
    </w:rPr>
  </w:style>
  <w:style w:type="character" w:customStyle="1" w:styleId="95">
    <w:name w:val="批注文字 Char"/>
    <w:qFormat/>
    <w:locked/>
    <w:uiPriority w:val="99"/>
    <w:rPr>
      <w:kern w:val="2"/>
      <w:sz w:val="24"/>
    </w:rPr>
  </w:style>
  <w:style w:type="character" w:customStyle="1" w:styleId="96">
    <w:name w:val="样式4-3 Char"/>
    <w:link w:val="97"/>
    <w:locked/>
    <w:uiPriority w:val="99"/>
    <w:rPr>
      <w:rFonts w:ascii="黑体" w:hAnsi="华文中宋" w:eastAsia="黑体" w:cs="Arial"/>
      <w:b/>
      <w:bCs/>
      <w:color w:val="000000"/>
      <w:sz w:val="32"/>
      <w:szCs w:val="32"/>
    </w:rPr>
  </w:style>
  <w:style w:type="paragraph" w:customStyle="1" w:styleId="97">
    <w:name w:val="样式4-3"/>
    <w:basedOn w:val="98"/>
    <w:link w:val="96"/>
    <w:uiPriority w:val="99"/>
    <w:pPr>
      <w:ind w:firstLine="482" w:firstLineChars="200"/>
      <w:outlineLvl w:val="3"/>
    </w:pPr>
    <w:rPr>
      <w:bCs/>
      <w:szCs w:val="32"/>
    </w:rPr>
  </w:style>
  <w:style w:type="paragraph" w:customStyle="1" w:styleId="98">
    <w:name w:val="样式3-3"/>
    <w:basedOn w:val="99"/>
    <w:link w:val="101"/>
    <w:qFormat/>
    <w:uiPriority w:val="99"/>
    <w:pPr>
      <w:spacing w:before="156" w:after="156"/>
    </w:pPr>
    <w:rPr>
      <w:rFonts w:ascii="黑体" w:hAnsi="华文中宋"/>
    </w:rPr>
  </w:style>
  <w:style w:type="paragraph" w:customStyle="1" w:styleId="99">
    <w:name w:val="样式3-1"/>
    <w:basedOn w:val="1"/>
    <w:link w:val="100"/>
    <w:uiPriority w:val="99"/>
    <w:pPr>
      <w:autoSpaceDE w:val="0"/>
      <w:autoSpaceDN w:val="0"/>
      <w:adjustRightInd w:val="0"/>
      <w:snapToGrid w:val="0"/>
      <w:spacing w:beforeLines="50" w:afterLines="50"/>
      <w:jc w:val="left"/>
      <w:outlineLvl w:val="2"/>
    </w:pPr>
    <w:rPr>
      <w:rFonts w:ascii="Arial" w:hAnsi="Arial" w:eastAsia="黑体"/>
      <w:b/>
      <w:color w:val="000000"/>
      <w:kern w:val="0"/>
      <w:sz w:val="32"/>
    </w:rPr>
  </w:style>
  <w:style w:type="character" w:customStyle="1" w:styleId="100">
    <w:name w:val="样式3-1 Char"/>
    <w:link w:val="99"/>
    <w:qFormat/>
    <w:locked/>
    <w:uiPriority w:val="99"/>
    <w:rPr>
      <w:rFonts w:ascii="Arial" w:hAnsi="Arial" w:eastAsia="黑体"/>
      <w:b/>
      <w:color w:val="000000"/>
      <w:sz w:val="32"/>
    </w:rPr>
  </w:style>
  <w:style w:type="character" w:customStyle="1" w:styleId="101">
    <w:name w:val="样式3-3 Char"/>
    <w:link w:val="98"/>
    <w:locked/>
    <w:uiPriority w:val="99"/>
    <w:rPr>
      <w:rFonts w:ascii="黑体" w:hAnsi="华文中宋" w:eastAsia="黑体"/>
      <w:b/>
      <w:color w:val="000000"/>
      <w:sz w:val="32"/>
    </w:rPr>
  </w:style>
  <w:style w:type="character" w:customStyle="1" w:styleId="102">
    <w:name w:val="Char1 Char Char"/>
    <w:qFormat/>
    <w:uiPriority w:val="99"/>
    <w:rPr>
      <w:rFonts w:eastAsia="宋体" w:cs="Times New Roman"/>
      <w:b/>
      <w:bCs/>
      <w:kern w:val="2"/>
      <w:sz w:val="24"/>
      <w:szCs w:val="24"/>
      <w:lang w:val="en-US" w:eastAsia="zh-CN" w:bidi="ar-SA"/>
    </w:rPr>
  </w:style>
  <w:style w:type="character" w:customStyle="1" w:styleId="103">
    <w:name w:val="样式3-2 Char"/>
    <w:link w:val="104"/>
    <w:locked/>
    <w:uiPriority w:val="99"/>
    <w:rPr>
      <w:rFonts w:ascii="黑体" w:eastAsia="黑体"/>
      <w:b/>
      <w:sz w:val="32"/>
    </w:rPr>
  </w:style>
  <w:style w:type="paragraph" w:customStyle="1" w:styleId="104">
    <w:name w:val="样式3-2"/>
    <w:basedOn w:val="99"/>
    <w:link w:val="103"/>
    <w:qFormat/>
    <w:uiPriority w:val="99"/>
    <w:pPr>
      <w:spacing w:beforeLines="100" w:afterLines="100"/>
      <w:jc w:val="center"/>
    </w:pPr>
    <w:rPr>
      <w:rFonts w:ascii="黑体" w:hAnsi="Times New Roman"/>
      <w:color w:val="auto"/>
    </w:rPr>
  </w:style>
  <w:style w:type="character" w:customStyle="1" w:styleId="105">
    <w:name w:val="正文文本 Char"/>
    <w:uiPriority w:val="99"/>
    <w:rPr>
      <w:rFonts w:eastAsia="宋体"/>
      <w:kern w:val="2"/>
      <w:sz w:val="24"/>
      <w:lang w:val="en-US" w:eastAsia="zh-CN"/>
    </w:rPr>
  </w:style>
  <w:style w:type="character" w:customStyle="1" w:styleId="106">
    <w:name w:val="Char Char5"/>
    <w:uiPriority w:val="99"/>
    <w:rPr>
      <w:rFonts w:ascii="Arial" w:hAnsi="Arial" w:eastAsia="黑体" w:cs="Times New Roman"/>
      <w:b/>
      <w:bCs/>
      <w:kern w:val="2"/>
      <w:sz w:val="28"/>
      <w:szCs w:val="28"/>
      <w:lang w:val="en-US" w:eastAsia="zh-CN" w:bidi="ar-SA"/>
    </w:rPr>
  </w:style>
  <w:style w:type="character" w:customStyle="1" w:styleId="107">
    <w:name w:val="正文文本 Char1"/>
    <w:qFormat/>
    <w:locked/>
    <w:uiPriority w:val="99"/>
    <w:rPr>
      <w:rFonts w:eastAsia="宋体"/>
      <w:kern w:val="2"/>
      <w:sz w:val="24"/>
      <w:lang w:val="en-US" w:eastAsia="zh-CN"/>
    </w:rPr>
  </w:style>
  <w:style w:type="character" w:customStyle="1" w:styleId="108">
    <w:name w:val="日期 Char"/>
    <w:link w:val="25"/>
    <w:qFormat/>
    <w:uiPriority w:val="99"/>
    <w:rPr>
      <w:sz w:val="24"/>
      <w:szCs w:val="24"/>
    </w:rPr>
  </w:style>
  <w:style w:type="character" w:customStyle="1" w:styleId="109">
    <w:name w:val="样式4-1 Char"/>
    <w:link w:val="110"/>
    <w:qFormat/>
    <w:locked/>
    <w:uiPriority w:val="99"/>
    <w:rPr>
      <w:rFonts w:ascii="Calibri" w:hAnsi="Calibri"/>
      <w:b/>
      <w:kern w:val="2"/>
      <w:sz w:val="22"/>
    </w:rPr>
  </w:style>
  <w:style w:type="paragraph" w:customStyle="1" w:styleId="110">
    <w:name w:val="样式4-1"/>
    <w:basedOn w:val="77"/>
    <w:link w:val="109"/>
    <w:uiPriority w:val="99"/>
    <w:pPr>
      <w:spacing w:before="240" w:after="240"/>
      <w:outlineLvl w:val="3"/>
    </w:pPr>
    <w:rPr>
      <w:b/>
    </w:rPr>
  </w:style>
  <w:style w:type="character" w:customStyle="1" w:styleId="111">
    <w:name w:val="副标题 Char"/>
    <w:link w:val="34"/>
    <w:qFormat/>
    <w:uiPriority w:val="11"/>
    <w:rPr>
      <w:rFonts w:ascii="Cambria" w:hAnsi="Cambria"/>
      <w:b/>
      <w:bCs/>
      <w:kern w:val="28"/>
      <w:sz w:val="32"/>
      <w:szCs w:val="32"/>
    </w:rPr>
  </w:style>
  <w:style w:type="character" w:customStyle="1" w:styleId="112">
    <w:name w:val="样式 段落编号 + (中文) 黑体 两端对齐 Char Char Char Char Char"/>
    <w:link w:val="113"/>
    <w:qFormat/>
    <w:locked/>
    <w:uiPriority w:val="99"/>
    <w:rPr>
      <w:rFonts w:ascii="宋体" w:hAnsi="宋体" w:eastAsia="黑体"/>
      <w:kern w:val="2"/>
      <w:sz w:val="24"/>
    </w:rPr>
  </w:style>
  <w:style w:type="paragraph" w:customStyle="1" w:styleId="113">
    <w:name w:val="样式 段落编号 + (中文) 黑体 两端对齐 Char Char Char Char"/>
    <w:basedOn w:val="1"/>
    <w:link w:val="112"/>
    <w:qFormat/>
    <w:uiPriority w:val="99"/>
    <w:pPr>
      <w:adjustRightInd w:val="0"/>
      <w:snapToGrid w:val="0"/>
      <w:spacing w:before="60" w:after="240" w:line="400" w:lineRule="exact"/>
      <w:ind w:left="482"/>
      <w:jc w:val="left"/>
      <w:textAlignment w:val="baseline"/>
    </w:pPr>
    <w:rPr>
      <w:rFonts w:ascii="宋体" w:hAnsi="宋体" w:eastAsia="黑体"/>
      <w:sz w:val="24"/>
    </w:rPr>
  </w:style>
  <w:style w:type="paragraph" w:customStyle="1" w:styleId="114">
    <w:name w:val="_Style 88"/>
    <w:next w:val="115"/>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115">
    <w:name w:val="访问过的超链接"/>
    <w:semiHidden/>
    <w:unhideWhenUsed/>
    <w:qFormat/>
    <w:uiPriority w:val="0"/>
    <w:rPr>
      <w:color w:val="800080"/>
      <w:u w:val="single"/>
    </w:rPr>
  </w:style>
  <w:style w:type="character" w:customStyle="1" w:styleId="116">
    <w:name w:val="样式3 Char"/>
    <w:link w:val="117"/>
    <w:locked/>
    <w:uiPriority w:val="99"/>
    <w:rPr>
      <w:rFonts w:eastAsia="黑体"/>
      <w:sz w:val="24"/>
    </w:rPr>
  </w:style>
  <w:style w:type="paragraph" w:customStyle="1" w:styleId="117">
    <w:name w:val="样式3"/>
    <w:basedOn w:val="3"/>
    <w:link w:val="116"/>
    <w:uiPriority w:val="99"/>
    <w:pPr>
      <w:keepNext w:val="0"/>
      <w:keepLines w:val="0"/>
      <w:widowControl/>
      <w:tabs>
        <w:tab w:val="left" w:pos="0"/>
      </w:tabs>
      <w:spacing w:before="0" w:after="120" w:line="500" w:lineRule="atLeast"/>
      <w:ind w:firstLine="720" w:firstLineChars="300"/>
      <w:contextualSpacing/>
      <w:jc w:val="left"/>
    </w:pPr>
    <w:rPr>
      <w:rFonts w:ascii="Times New Roman" w:hAnsi="Times New Roman" w:eastAsia="黑体"/>
      <w:b w:val="0"/>
      <w:bCs w:val="0"/>
      <w:kern w:val="0"/>
      <w:sz w:val="24"/>
      <w:szCs w:val="20"/>
    </w:rPr>
  </w:style>
  <w:style w:type="character" w:customStyle="1" w:styleId="118">
    <w:name w:val="正文文本缩进 2 Char"/>
    <w:link w:val="26"/>
    <w:qFormat/>
    <w:uiPriority w:val="99"/>
    <w:rPr>
      <w:sz w:val="24"/>
      <w:szCs w:val="24"/>
    </w:rPr>
  </w:style>
  <w:style w:type="character" w:customStyle="1" w:styleId="119">
    <w:name w:val="正文文本 3 Char"/>
    <w:link w:val="17"/>
    <w:qFormat/>
    <w:uiPriority w:val="99"/>
    <w:rPr>
      <w:sz w:val="16"/>
      <w:szCs w:val="16"/>
    </w:rPr>
  </w:style>
  <w:style w:type="character" w:customStyle="1" w:styleId="120">
    <w:name w:val="文章正文 Char Char"/>
    <w:qFormat/>
    <w:uiPriority w:val="99"/>
    <w:rPr>
      <w:rFonts w:ascii="宋体" w:eastAsia="宋体"/>
      <w:kern w:val="2"/>
      <w:sz w:val="21"/>
    </w:rPr>
  </w:style>
  <w:style w:type="character" w:customStyle="1" w:styleId="121">
    <w:name w:val="正文文本 2 Char"/>
    <w:link w:val="40"/>
    <w:qFormat/>
    <w:uiPriority w:val="99"/>
    <w:rPr>
      <w:sz w:val="24"/>
      <w:szCs w:val="24"/>
    </w:rPr>
  </w:style>
  <w:style w:type="character" w:customStyle="1" w:styleId="122">
    <w:name w:val="标题 3 Char1"/>
    <w:qFormat/>
    <w:locked/>
    <w:uiPriority w:val="99"/>
    <w:rPr>
      <w:b/>
      <w:kern w:val="2"/>
      <w:sz w:val="21"/>
    </w:rPr>
  </w:style>
  <w:style w:type="character" w:customStyle="1" w:styleId="123">
    <w:name w:val="样式2-1 Char"/>
    <w:link w:val="124"/>
    <w:qFormat/>
    <w:locked/>
    <w:uiPriority w:val="99"/>
    <w:rPr>
      <w:rFonts w:ascii="华文中宋" w:hAnsi="华文中宋" w:eastAsia="华文中宋"/>
      <w:b/>
      <w:color w:val="000000"/>
      <w:kern w:val="2"/>
      <w:sz w:val="44"/>
    </w:rPr>
  </w:style>
  <w:style w:type="paragraph" w:customStyle="1" w:styleId="124">
    <w:name w:val="样式2-1"/>
    <w:basedOn w:val="1"/>
    <w:link w:val="123"/>
    <w:qFormat/>
    <w:uiPriority w:val="99"/>
    <w:pPr>
      <w:adjustRightInd w:val="0"/>
      <w:snapToGrid w:val="0"/>
      <w:spacing w:beforeLines="100" w:afterLines="100"/>
      <w:jc w:val="center"/>
      <w:outlineLvl w:val="1"/>
    </w:pPr>
    <w:rPr>
      <w:rFonts w:ascii="华文中宋" w:hAnsi="华文中宋" w:eastAsia="华文中宋"/>
      <w:b/>
      <w:color w:val="000000"/>
      <w:sz w:val="44"/>
    </w:rPr>
  </w:style>
  <w:style w:type="character" w:customStyle="1" w:styleId="125">
    <w:name w:val="style11"/>
    <w:uiPriority w:val="99"/>
    <w:rPr>
      <w:b/>
    </w:rPr>
  </w:style>
  <w:style w:type="character" w:customStyle="1" w:styleId="126">
    <w:name w:val="文章正文 Char"/>
    <w:link w:val="127"/>
    <w:qFormat/>
    <w:locked/>
    <w:uiPriority w:val="99"/>
    <w:rPr>
      <w:rFonts w:ascii="宋体" w:hAnsi="宋体"/>
      <w:kern w:val="2"/>
      <w:sz w:val="21"/>
    </w:rPr>
  </w:style>
  <w:style w:type="paragraph" w:customStyle="1" w:styleId="127">
    <w:name w:val="文章正文"/>
    <w:basedOn w:val="1"/>
    <w:link w:val="126"/>
    <w:qFormat/>
    <w:locked/>
    <w:uiPriority w:val="99"/>
    <w:pPr>
      <w:spacing w:line="360" w:lineRule="auto"/>
      <w:ind w:firstLine="420" w:firstLineChars="200"/>
    </w:pPr>
    <w:rPr>
      <w:rFonts w:ascii="宋体" w:hAnsi="宋体"/>
    </w:rPr>
  </w:style>
  <w:style w:type="character" w:customStyle="1" w:styleId="128">
    <w:name w:val="标题 2 Char Char"/>
    <w:uiPriority w:val="99"/>
    <w:rPr>
      <w:sz w:val="28"/>
    </w:rPr>
  </w:style>
  <w:style w:type="character" w:customStyle="1" w:styleId="129">
    <w:name w:val="样式4-2 Char"/>
    <w:link w:val="130"/>
    <w:qFormat/>
    <w:locked/>
    <w:uiPriority w:val="99"/>
    <w:rPr>
      <w:rFonts w:ascii="Calibri" w:hAnsi="Calibri"/>
      <w:b/>
      <w:kern w:val="2"/>
      <w:sz w:val="22"/>
    </w:rPr>
  </w:style>
  <w:style w:type="paragraph" w:customStyle="1" w:styleId="130">
    <w:name w:val="样式4-2"/>
    <w:basedOn w:val="110"/>
    <w:link w:val="129"/>
    <w:qFormat/>
    <w:uiPriority w:val="99"/>
    <w:pPr>
      <w:jc w:val="center"/>
    </w:pPr>
  </w:style>
  <w:style w:type="character" w:customStyle="1" w:styleId="131">
    <w:name w:val="CM104 Char"/>
    <w:link w:val="132"/>
    <w:qFormat/>
    <w:locked/>
    <w:uiPriority w:val="99"/>
    <w:rPr>
      <w:rFonts w:ascii="宋体" w:hAnsi="Calibri" w:cs="宋体"/>
      <w:color w:val="000000"/>
      <w:sz w:val="24"/>
      <w:szCs w:val="24"/>
    </w:rPr>
  </w:style>
  <w:style w:type="paragraph" w:customStyle="1" w:styleId="132">
    <w:name w:val="CM104"/>
    <w:basedOn w:val="86"/>
    <w:next w:val="86"/>
    <w:link w:val="131"/>
    <w:qFormat/>
    <w:uiPriority w:val="99"/>
    <w:rPr>
      <w:szCs w:val="24"/>
    </w:rPr>
  </w:style>
  <w:style w:type="character" w:customStyle="1" w:styleId="133">
    <w:name w:val="15"/>
    <w:qFormat/>
    <w:uiPriority w:val="99"/>
    <w:rPr>
      <w:rFonts w:ascii="Times New Roman" w:hAnsi="Times New Roman" w:cs="Times New Roman"/>
      <w:sz w:val="28"/>
      <w:szCs w:val="28"/>
    </w:rPr>
  </w:style>
  <w:style w:type="character" w:customStyle="1" w:styleId="134">
    <w:name w:val="批注框文本 Char"/>
    <w:link w:val="28"/>
    <w:semiHidden/>
    <w:qFormat/>
    <w:uiPriority w:val="99"/>
    <w:rPr>
      <w:sz w:val="16"/>
      <w:szCs w:val="16"/>
    </w:rPr>
  </w:style>
  <w:style w:type="character" w:customStyle="1" w:styleId="135">
    <w:name w:val="font161"/>
    <w:qFormat/>
    <w:uiPriority w:val="99"/>
    <w:rPr>
      <w:rFonts w:cs="Times New Roman"/>
      <w:b/>
      <w:bCs/>
      <w:sz w:val="32"/>
      <w:szCs w:val="32"/>
    </w:rPr>
  </w:style>
  <w:style w:type="character" w:customStyle="1" w:styleId="136">
    <w:name w:val="标题 2 Char1"/>
    <w:qFormat/>
    <w:locked/>
    <w:uiPriority w:val="99"/>
    <w:rPr>
      <w:rFonts w:ascii="宋体" w:hAnsi="Arial"/>
      <w:b/>
      <w:bCs/>
      <w:kern w:val="2"/>
      <w:sz w:val="24"/>
      <w:szCs w:val="24"/>
    </w:rPr>
  </w:style>
  <w:style w:type="character" w:customStyle="1" w:styleId="137">
    <w:name w:val="脚注文本 Char"/>
    <w:link w:val="35"/>
    <w:semiHidden/>
    <w:qFormat/>
    <w:uiPriority w:val="99"/>
    <w:rPr>
      <w:sz w:val="18"/>
      <w:szCs w:val="18"/>
    </w:rPr>
  </w:style>
  <w:style w:type="character" w:customStyle="1" w:styleId="138">
    <w:name w:val="尾注文本 Char"/>
    <w:link w:val="27"/>
    <w:semiHidden/>
    <w:qFormat/>
    <w:uiPriority w:val="99"/>
    <w:rPr>
      <w:sz w:val="24"/>
      <w:szCs w:val="24"/>
    </w:rPr>
  </w:style>
  <w:style w:type="character" w:customStyle="1" w:styleId="139">
    <w:name w:val="批注主题 Char"/>
    <w:link w:val="11"/>
    <w:semiHidden/>
    <w:qFormat/>
    <w:locked/>
    <w:uiPriority w:val="99"/>
    <w:rPr>
      <w:rFonts w:ascii="宋体"/>
      <w:b/>
      <w:kern w:val="2"/>
      <w:sz w:val="24"/>
    </w:rPr>
  </w:style>
  <w:style w:type="character" w:customStyle="1" w:styleId="140">
    <w:name w:val="批注文字 Char1"/>
    <w:link w:val="12"/>
    <w:semiHidden/>
    <w:qFormat/>
    <w:uiPriority w:val="0"/>
    <w:rPr>
      <w:kern w:val="2"/>
      <w:sz w:val="21"/>
    </w:rPr>
  </w:style>
  <w:style w:type="character" w:customStyle="1" w:styleId="141">
    <w:name w:val="Char Char8"/>
    <w:qFormat/>
    <w:uiPriority w:val="99"/>
    <w:rPr>
      <w:rFonts w:eastAsia="宋体" w:cs="Times New Roman"/>
      <w:b/>
      <w:bCs/>
      <w:kern w:val="44"/>
      <w:sz w:val="44"/>
      <w:szCs w:val="44"/>
      <w:lang w:val="en-US" w:eastAsia="zh-CN" w:bidi="ar-SA"/>
    </w:rPr>
  </w:style>
  <w:style w:type="character" w:customStyle="1" w:styleId="142">
    <w:name w:val="正文首行缩进 2 Char"/>
    <w:link w:val="30"/>
    <w:qFormat/>
    <w:uiPriority w:val="99"/>
    <w:rPr>
      <w:sz w:val="24"/>
      <w:szCs w:val="24"/>
    </w:rPr>
  </w:style>
  <w:style w:type="character" w:customStyle="1" w:styleId="143">
    <w:name w:val="手改 Char Char"/>
    <w:qFormat/>
    <w:uiPriority w:val="99"/>
    <w:rPr>
      <w:rFonts w:eastAsia="宋体" w:cs="Times New Roman"/>
      <w:kern w:val="2"/>
      <w:sz w:val="24"/>
      <w:szCs w:val="24"/>
      <w:lang w:val="en-US" w:eastAsia="zh-CN" w:bidi="ar-SA"/>
    </w:rPr>
  </w:style>
  <w:style w:type="character" w:customStyle="1" w:styleId="144">
    <w:name w:val="4级标题（1.1项目概况) Char"/>
    <w:link w:val="145"/>
    <w:qFormat/>
    <w:locked/>
    <w:uiPriority w:val="99"/>
    <w:rPr>
      <w:rFonts w:ascii="宋体" w:hAnsi="宋体"/>
      <w:b/>
      <w:kern w:val="2"/>
      <w:sz w:val="24"/>
    </w:rPr>
  </w:style>
  <w:style w:type="paragraph" w:customStyle="1" w:styleId="145">
    <w:name w:val="4级标题（1.1项目概况)"/>
    <w:basedOn w:val="1"/>
    <w:link w:val="144"/>
    <w:qFormat/>
    <w:locked/>
    <w:uiPriority w:val="99"/>
    <w:pPr>
      <w:spacing w:line="360" w:lineRule="auto"/>
      <w:outlineLvl w:val="3"/>
    </w:pPr>
    <w:rPr>
      <w:rFonts w:ascii="宋体" w:hAnsi="宋体"/>
      <w:b/>
      <w:sz w:val="24"/>
    </w:rPr>
  </w:style>
  <w:style w:type="character" w:customStyle="1" w:styleId="146">
    <w:name w:val="3级标题（总则） Char"/>
    <w:link w:val="147"/>
    <w:qFormat/>
    <w:locked/>
    <w:uiPriority w:val="99"/>
    <w:rPr>
      <w:rFonts w:ascii="宋体" w:hAnsi="宋体"/>
      <w:b/>
      <w:kern w:val="2"/>
      <w:sz w:val="24"/>
    </w:rPr>
  </w:style>
  <w:style w:type="paragraph" w:customStyle="1" w:styleId="147">
    <w:name w:val="3级标题（总则）"/>
    <w:basedOn w:val="148"/>
    <w:link w:val="146"/>
    <w:qFormat/>
    <w:locked/>
    <w:uiPriority w:val="99"/>
    <w:pPr>
      <w:jc w:val="both"/>
      <w:outlineLvl w:val="2"/>
    </w:pPr>
    <w:rPr>
      <w:rFonts w:cs="Times New Roman"/>
      <w:b/>
      <w:kern w:val="2"/>
      <w:szCs w:val="20"/>
    </w:rPr>
  </w:style>
  <w:style w:type="paragraph" w:customStyle="1" w:styleId="148">
    <w:name w:val="样式2"/>
    <w:basedOn w:val="1"/>
    <w:next w:val="32"/>
    <w:qFormat/>
    <w:uiPriority w:val="99"/>
    <w:pPr>
      <w:spacing w:line="360" w:lineRule="auto"/>
      <w:jc w:val="center"/>
    </w:pPr>
    <w:rPr>
      <w:rFonts w:ascii="宋体" w:hAnsi="宋体" w:cs="宋体"/>
      <w:kern w:val="0"/>
      <w:sz w:val="24"/>
      <w:szCs w:val="24"/>
    </w:rPr>
  </w:style>
  <w:style w:type="character" w:customStyle="1" w:styleId="149">
    <w:name w:val="样式 黑体 小四 自定义颜色(RGB(1500))"/>
    <w:qFormat/>
    <w:uiPriority w:val="99"/>
    <w:rPr>
      <w:rFonts w:ascii="Times New Roman" w:hAnsi="Times New Roman" w:eastAsia="黑体"/>
      <w:color w:val="0F0000"/>
      <w:kern w:val="0"/>
      <w:sz w:val="24"/>
    </w:rPr>
  </w:style>
  <w:style w:type="character" w:customStyle="1" w:styleId="150">
    <w:name w:val="样式5 Char Char"/>
    <w:link w:val="151"/>
    <w:qFormat/>
    <w:locked/>
    <w:uiPriority w:val="99"/>
    <w:rPr>
      <w:rFonts w:ascii="黑体" w:eastAsia="黑体"/>
      <w:b/>
      <w:kern w:val="2"/>
      <w:sz w:val="32"/>
    </w:rPr>
  </w:style>
  <w:style w:type="paragraph" w:customStyle="1" w:styleId="151">
    <w:name w:val="样式5 Char"/>
    <w:basedOn w:val="72"/>
    <w:link w:val="150"/>
    <w:qFormat/>
    <w:uiPriority w:val="99"/>
    <w:pPr>
      <w:spacing w:beforeLines="80" w:afterLines="60"/>
      <w:ind w:firstLine="0" w:firstLineChars="0"/>
      <w:jc w:val="center"/>
    </w:pPr>
    <w:rPr>
      <w:rFonts w:ascii="黑体" w:eastAsia="黑体"/>
      <w:sz w:val="32"/>
    </w:rPr>
  </w:style>
  <w:style w:type="character" w:customStyle="1" w:styleId="152">
    <w:name w:val="2级标题（前附表） Char"/>
    <w:link w:val="153"/>
    <w:qFormat/>
    <w:locked/>
    <w:uiPriority w:val="99"/>
    <w:rPr>
      <w:rFonts w:ascii="黑体" w:eastAsia="黑体"/>
      <w:color w:val="000000"/>
      <w:kern w:val="2"/>
      <w:sz w:val="28"/>
    </w:rPr>
  </w:style>
  <w:style w:type="paragraph" w:customStyle="1" w:styleId="153">
    <w:name w:val="2级标题（前附表）"/>
    <w:basedOn w:val="1"/>
    <w:link w:val="152"/>
    <w:qFormat/>
    <w:locked/>
    <w:uiPriority w:val="99"/>
    <w:pPr>
      <w:outlineLvl w:val="1"/>
    </w:pPr>
    <w:rPr>
      <w:rFonts w:ascii="黑体" w:eastAsia="黑体"/>
      <w:color w:val="000000"/>
      <w:sz w:val="28"/>
    </w:rPr>
  </w:style>
  <w:style w:type="character" w:customStyle="1" w:styleId="154">
    <w:name w:val="正文文本缩进 3 Char"/>
    <w:link w:val="37"/>
    <w:qFormat/>
    <w:uiPriority w:val="99"/>
    <w:rPr>
      <w:sz w:val="16"/>
      <w:szCs w:val="16"/>
    </w:rPr>
  </w:style>
  <w:style w:type="paragraph" w:customStyle="1" w:styleId="155">
    <w:name w:val="CM32"/>
    <w:basedOn w:val="86"/>
    <w:next w:val="86"/>
    <w:uiPriority w:val="99"/>
    <w:pPr>
      <w:spacing w:line="400" w:lineRule="atLeast"/>
    </w:pPr>
    <w:rPr>
      <w:color w:val="auto"/>
    </w:rPr>
  </w:style>
  <w:style w:type="paragraph" w:customStyle="1" w:styleId="156">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157">
    <w:name w:val="CM43"/>
    <w:basedOn w:val="86"/>
    <w:next w:val="86"/>
    <w:qFormat/>
    <w:uiPriority w:val="99"/>
    <w:pPr>
      <w:spacing w:line="440" w:lineRule="atLeast"/>
    </w:pPr>
    <w:rPr>
      <w:color w:val="auto"/>
    </w:rPr>
  </w:style>
  <w:style w:type="character" w:customStyle="1" w:styleId="158">
    <w:name w:val="正文首行缩进 Char1"/>
    <w:basedOn w:val="73"/>
    <w:semiHidden/>
    <w:qFormat/>
    <w:uiPriority w:val="0"/>
  </w:style>
  <w:style w:type="paragraph" w:customStyle="1" w:styleId="159">
    <w:name w:val="Char"/>
    <w:basedOn w:val="1"/>
    <w:qFormat/>
    <w:uiPriority w:val="99"/>
    <w:pPr>
      <w:ind w:left="432" w:hanging="432"/>
    </w:pPr>
    <w:rPr>
      <w:sz w:val="24"/>
      <w:szCs w:val="24"/>
    </w:rPr>
  </w:style>
  <w:style w:type="paragraph" w:customStyle="1" w:styleId="160">
    <w:name w:val="CM6"/>
    <w:basedOn w:val="86"/>
    <w:next w:val="86"/>
    <w:qFormat/>
    <w:uiPriority w:val="99"/>
    <w:pPr>
      <w:spacing w:line="313" w:lineRule="atLeast"/>
    </w:pPr>
    <w:rPr>
      <w:color w:val="auto"/>
    </w:rPr>
  </w:style>
  <w:style w:type="paragraph" w:customStyle="1" w:styleId="161">
    <w:name w:val="修订11"/>
    <w:qFormat/>
    <w:uiPriority w:val="99"/>
    <w:rPr>
      <w:rFonts w:ascii="Times New Roman" w:hAnsi="Times New Roman" w:eastAsia="宋体" w:cs="Times New Roman"/>
      <w:kern w:val="2"/>
      <w:sz w:val="21"/>
      <w:szCs w:val="24"/>
      <w:lang w:val="en-US" w:eastAsia="zh-CN" w:bidi="ar-SA"/>
    </w:rPr>
  </w:style>
  <w:style w:type="paragraph" w:customStyle="1" w:styleId="162">
    <w:name w:val="CM50"/>
    <w:basedOn w:val="86"/>
    <w:next w:val="86"/>
    <w:qFormat/>
    <w:uiPriority w:val="99"/>
    <w:rPr>
      <w:color w:val="auto"/>
    </w:rPr>
  </w:style>
  <w:style w:type="paragraph" w:customStyle="1" w:styleId="163">
    <w:name w:val="菲页1"/>
    <w:basedOn w:val="3"/>
    <w:qFormat/>
    <w:uiPriority w:val="99"/>
    <w:pPr>
      <w:widowControl/>
      <w:tabs>
        <w:tab w:val="left" w:pos="0"/>
      </w:tabs>
      <w:spacing w:before="0"/>
      <w:jc w:val="center"/>
    </w:pPr>
    <w:rPr>
      <w:rFonts w:ascii="黑体" w:hAnsi="宋体" w:eastAsia="黑体"/>
      <w:b w:val="0"/>
      <w:bCs w:val="0"/>
      <w:kern w:val="0"/>
      <w:sz w:val="52"/>
      <w:szCs w:val="20"/>
    </w:rPr>
  </w:style>
  <w:style w:type="paragraph" w:customStyle="1" w:styleId="164">
    <w:name w:val="样式 样式 样式 第五行 + 左侧:  -8 字符 段前: 2 行 + 左侧:  -6 字符 段前: 2 行 + 左侧:  -4..."/>
    <w:basedOn w:val="165"/>
    <w:qFormat/>
    <w:uiPriority w:val="99"/>
    <w:rPr>
      <w:szCs w:val="28"/>
    </w:rPr>
  </w:style>
  <w:style w:type="paragraph" w:customStyle="1" w:styleId="165">
    <w:name w:val="样式 样式 第五行 + 左侧:  -8 字符 段前: 2 行 + 左侧:  -6 字符 段前: 2 行"/>
    <w:basedOn w:val="166"/>
    <w:qFormat/>
    <w:uiPriority w:val="99"/>
    <w:pPr>
      <w:ind w:left="-400" w:leftChars="-400"/>
    </w:pPr>
  </w:style>
  <w:style w:type="paragraph" w:customStyle="1" w:styleId="166">
    <w:name w:val="样式 第五行 + 左侧:  -8 字符 段前: 2 行"/>
    <w:basedOn w:val="167"/>
    <w:qFormat/>
    <w:uiPriority w:val="99"/>
    <w:pPr>
      <w:ind w:left="-600" w:leftChars="-600"/>
    </w:pPr>
    <w:rPr>
      <w:szCs w:val="20"/>
    </w:rPr>
  </w:style>
  <w:style w:type="paragraph" w:customStyle="1" w:styleId="167">
    <w:name w:val="第五行"/>
    <w:basedOn w:val="168"/>
    <w:qFormat/>
    <w:uiPriority w:val="99"/>
    <w:pPr>
      <w:ind w:left="-800" w:leftChars="-800"/>
    </w:pPr>
  </w:style>
  <w:style w:type="paragraph" w:customStyle="1" w:styleId="168">
    <w:name w:val="第四行"/>
    <w:basedOn w:val="1"/>
    <w:qFormat/>
    <w:uiPriority w:val="99"/>
    <w:pPr>
      <w:spacing w:beforeLines="200" w:line="360" w:lineRule="auto"/>
      <w:ind w:left="-400" w:leftChars="-400"/>
      <w:jc w:val="center"/>
    </w:pPr>
    <w:rPr>
      <w:rFonts w:ascii="宋体"/>
      <w:b/>
      <w:bCs/>
      <w:sz w:val="28"/>
      <w:szCs w:val="28"/>
    </w:rPr>
  </w:style>
  <w:style w:type="character" w:customStyle="1" w:styleId="169">
    <w:name w:val="正文文本 3 Char1"/>
    <w:semiHidden/>
    <w:qFormat/>
    <w:uiPriority w:val="0"/>
    <w:rPr>
      <w:kern w:val="2"/>
      <w:sz w:val="16"/>
      <w:szCs w:val="16"/>
    </w:rPr>
  </w:style>
  <w:style w:type="paragraph" w:customStyle="1" w:styleId="170">
    <w:name w:val="CM29"/>
    <w:basedOn w:val="86"/>
    <w:next w:val="86"/>
    <w:qFormat/>
    <w:uiPriority w:val="99"/>
    <w:rPr>
      <w:color w:val="auto"/>
    </w:rPr>
  </w:style>
  <w:style w:type="paragraph" w:customStyle="1" w:styleId="171">
    <w:name w:val="+列表1"/>
    <w:basedOn w:val="1"/>
    <w:qFormat/>
    <w:uiPriority w:val="99"/>
    <w:pPr>
      <w:jc w:val="center"/>
    </w:pPr>
    <w:rPr>
      <w:szCs w:val="24"/>
    </w:rPr>
  </w:style>
  <w:style w:type="paragraph" w:customStyle="1" w:styleId="172">
    <w:name w:val="样式 标题 3 + (中文) 黑体 小四 非加粗 段前: 7.8 磅 段后: 0 磅 行距: 固定值 20 磅"/>
    <w:basedOn w:val="4"/>
    <w:qFormat/>
    <w:uiPriority w:val="99"/>
    <w:pPr>
      <w:tabs>
        <w:tab w:val="left" w:pos="0"/>
      </w:tabs>
      <w:spacing w:before="0" w:after="0" w:line="400" w:lineRule="exact"/>
      <w:ind w:firstLine="137" w:firstLineChars="49"/>
    </w:pPr>
    <w:rPr>
      <w:rFonts w:ascii="黑体" w:hAnsi="宋体" w:eastAsia="黑体" w:cs="宋体"/>
      <w:b w:val="0"/>
      <w:bCs w:val="0"/>
      <w:kern w:val="2"/>
      <w:sz w:val="24"/>
      <w:szCs w:val="20"/>
    </w:rPr>
  </w:style>
  <w:style w:type="paragraph" w:customStyle="1" w:styleId="173">
    <w:name w:val="CM116"/>
    <w:basedOn w:val="86"/>
    <w:next w:val="86"/>
    <w:qFormat/>
    <w:uiPriority w:val="99"/>
    <w:rPr>
      <w:color w:val="auto"/>
    </w:rPr>
  </w:style>
  <w:style w:type="paragraph" w:customStyle="1" w:styleId="174">
    <w:name w:val="CM37"/>
    <w:basedOn w:val="86"/>
    <w:next w:val="86"/>
    <w:qFormat/>
    <w:uiPriority w:val="99"/>
    <w:rPr>
      <w:color w:val="auto"/>
    </w:rPr>
  </w:style>
  <w:style w:type="paragraph" w:customStyle="1" w:styleId="175">
    <w:name w:val="样式 正文文本缩进 + 首行缩进:  2 字符"/>
    <w:basedOn w:val="19"/>
    <w:qFormat/>
    <w:uiPriority w:val="99"/>
    <w:pPr>
      <w:widowControl w:val="0"/>
      <w:tabs>
        <w:tab w:val="left" w:pos="9016"/>
      </w:tabs>
      <w:overflowPunct/>
      <w:autoSpaceDE/>
      <w:autoSpaceDN/>
      <w:adjustRightInd/>
      <w:spacing w:line="500" w:lineRule="exact"/>
      <w:ind w:firstLine="480" w:firstLineChars="200"/>
      <w:jc w:val="left"/>
      <w:textAlignment w:val="auto"/>
    </w:pPr>
    <w:rPr>
      <w:rFonts w:cs="宋体"/>
    </w:rPr>
  </w:style>
  <w:style w:type="paragraph" w:customStyle="1" w:styleId="176">
    <w:name w:val="菲页(卷)"/>
    <w:basedOn w:val="2"/>
    <w:next w:val="177"/>
    <w:qFormat/>
    <w:uiPriority w:val="99"/>
    <w:pPr>
      <w:keepLines w:val="0"/>
      <w:widowControl/>
      <w:tabs>
        <w:tab w:val="left" w:pos="0"/>
        <w:tab w:val="left" w:pos="425"/>
      </w:tabs>
      <w:spacing w:before="0" w:after="0" w:line="240" w:lineRule="auto"/>
      <w:ind w:left="425" w:hanging="425"/>
      <w:jc w:val="center"/>
      <w:outlineLvl w:val="1"/>
    </w:pPr>
    <w:rPr>
      <w:rFonts w:ascii="黑体" w:eastAsia="黑体"/>
      <w:b w:val="0"/>
      <w:bCs w:val="0"/>
      <w:kern w:val="0"/>
      <w:sz w:val="52"/>
      <w:szCs w:val="20"/>
    </w:rPr>
  </w:style>
  <w:style w:type="paragraph" w:customStyle="1" w:styleId="177">
    <w:name w:val="正文3"/>
    <w:qFormat/>
    <w:uiPriority w:val="99"/>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78">
    <w:name w:val="样式 标题 1 + 黑体 三号 非加粗 居中 段前: 6 磅 段后: 6 磅 行距: 固定值 20 磅"/>
    <w:basedOn w:val="2"/>
    <w:qFormat/>
    <w:uiPriority w:val="99"/>
    <w:pPr>
      <w:tabs>
        <w:tab w:val="left" w:pos="0"/>
      </w:tabs>
      <w:spacing w:before="0" w:after="0" w:line="400" w:lineRule="exact"/>
      <w:jc w:val="center"/>
    </w:pPr>
    <w:rPr>
      <w:rFonts w:ascii="黑体" w:hAnsi="黑体" w:eastAsia="黑体" w:cs="宋体"/>
      <w:b w:val="0"/>
      <w:bCs w:val="0"/>
      <w:sz w:val="32"/>
      <w:szCs w:val="20"/>
    </w:rPr>
  </w:style>
  <w:style w:type="paragraph" w:customStyle="1" w:styleId="179">
    <w:name w:val="样式 样式 第六行 + 左侧:  -2 字符 段前: 2 行 + 左侧:  -10 字符 段前: 2 行"/>
    <w:basedOn w:val="180"/>
    <w:qFormat/>
    <w:uiPriority w:val="99"/>
    <w:pPr>
      <w:ind w:left="-1100" w:leftChars="-1100"/>
    </w:pPr>
    <w:rPr>
      <w:szCs w:val="28"/>
    </w:rPr>
  </w:style>
  <w:style w:type="paragraph" w:customStyle="1" w:styleId="180">
    <w:name w:val="样式 第六行 + 左侧:  -2 字符 段前: 2 行"/>
    <w:basedOn w:val="181"/>
    <w:qFormat/>
    <w:uiPriority w:val="99"/>
    <w:pPr>
      <w:ind w:left="-1000" w:leftChars="-1000"/>
    </w:pPr>
    <w:rPr>
      <w:szCs w:val="20"/>
    </w:rPr>
  </w:style>
  <w:style w:type="paragraph" w:customStyle="1" w:styleId="181">
    <w:name w:val="第六行"/>
    <w:basedOn w:val="164"/>
    <w:qFormat/>
    <w:uiPriority w:val="99"/>
    <w:pPr>
      <w:ind w:left="-200" w:leftChars="-200"/>
    </w:pPr>
  </w:style>
  <w:style w:type="paragraph" w:customStyle="1" w:styleId="182">
    <w:name w:val="CM87"/>
    <w:basedOn w:val="86"/>
    <w:next w:val="86"/>
    <w:qFormat/>
    <w:uiPriority w:val="99"/>
    <w:pPr>
      <w:spacing w:line="440" w:lineRule="atLeast"/>
    </w:pPr>
    <w:rPr>
      <w:color w:val="auto"/>
    </w:rPr>
  </w:style>
  <w:style w:type="paragraph" w:customStyle="1" w:styleId="183">
    <w:name w:val="CM111"/>
    <w:basedOn w:val="86"/>
    <w:next w:val="86"/>
    <w:qFormat/>
    <w:uiPriority w:val="99"/>
    <w:rPr>
      <w:color w:val="auto"/>
    </w:rPr>
  </w:style>
  <w:style w:type="paragraph" w:customStyle="1" w:styleId="184">
    <w:name w:val="样式 样式 样式 第四行 + 左侧:  -4 字符 段前: 2 行 + 左侧:  -3 字符 段前: 2 行 + 左侧:  -2..."/>
    <w:basedOn w:val="185"/>
    <w:qFormat/>
    <w:uiPriority w:val="99"/>
    <w:pPr>
      <w:ind w:left="0" w:leftChars="0"/>
    </w:pPr>
  </w:style>
  <w:style w:type="paragraph" w:customStyle="1" w:styleId="185">
    <w:name w:val="样式 样式 第四行 + 左侧:  -4 字符 段前: 2 行 + 左侧:  -3 字符 段前: 2 行"/>
    <w:basedOn w:val="186"/>
    <w:qFormat/>
    <w:uiPriority w:val="99"/>
    <w:pPr>
      <w:ind w:left="-200" w:leftChars="-200"/>
    </w:pPr>
  </w:style>
  <w:style w:type="paragraph" w:customStyle="1" w:styleId="186">
    <w:name w:val="样式 第四行 + 左侧:  -4 字符 段前: 2 行"/>
    <w:basedOn w:val="168"/>
    <w:qFormat/>
    <w:uiPriority w:val="99"/>
    <w:pPr>
      <w:ind w:left="-300" w:leftChars="-300"/>
    </w:pPr>
    <w:rPr>
      <w:szCs w:val="20"/>
    </w:rPr>
  </w:style>
  <w:style w:type="character" w:customStyle="1" w:styleId="187">
    <w:name w:val="尾注文本 Char1"/>
    <w:semiHidden/>
    <w:qFormat/>
    <w:uiPriority w:val="0"/>
    <w:rPr>
      <w:kern w:val="2"/>
      <w:sz w:val="21"/>
    </w:rPr>
  </w:style>
  <w:style w:type="paragraph" w:customStyle="1" w:styleId="188">
    <w:name w:val="样式5"/>
    <w:basedOn w:val="189"/>
    <w:qFormat/>
    <w:uiPriority w:val="99"/>
    <w:pPr>
      <w:spacing w:beforeLines="80" w:afterLines="60"/>
      <w:ind w:firstLine="0" w:firstLineChars="0"/>
      <w:jc w:val="center"/>
    </w:pPr>
    <w:rPr>
      <w:rFonts w:ascii="黑体" w:eastAsia="黑体"/>
      <w:sz w:val="32"/>
      <w:szCs w:val="32"/>
    </w:rPr>
  </w:style>
  <w:style w:type="paragraph" w:customStyle="1" w:styleId="189">
    <w:name w:val="样式4"/>
    <w:basedOn w:val="18"/>
    <w:uiPriority w:val="99"/>
    <w:pPr>
      <w:spacing w:after="0" w:line="500" w:lineRule="exact"/>
      <w:ind w:firstLine="480" w:firstLineChars="200"/>
    </w:pPr>
    <w:rPr>
      <w:sz w:val="24"/>
    </w:rPr>
  </w:style>
  <w:style w:type="paragraph" w:customStyle="1" w:styleId="190">
    <w:name w:val="CM99"/>
    <w:basedOn w:val="86"/>
    <w:next w:val="86"/>
    <w:qFormat/>
    <w:uiPriority w:val="99"/>
    <w:rPr>
      <w:color w:val="auto"/>
    </w:rPr>
  </w:style>
  <w:style w:type="paragraph" w:customStyle="1" w:styleId="191">
    <w:name w:val="1级标题（第一章）"/>
    <w:basedOn w:val="1"/>
    <w:qFormat/>
    <w:locked/>
    <w:uiPriority w:val="99"/>
    <w:pPr>
      <w:spacing w:beforeLines="50" w:afterLines="50"/>
      <w:jc w:val="center"/>
      <w:outlineLvl w:val="0"/>
    </w:pPr>
    <w:rPr>
      <w:rFonts w:ascii="黑体" w:hAnsi="宋体" w:eastAsia="黑体"/>
      <w:sz w:val="32"/>
      <w:szCs w:val="32"/>
    </w:rPr>
  </w:style>
  <w:style w:type="paragraph" w:customStyle="1" w:styleId="192">
    <w:name w:val="CM67"/>
    <w:basedOn w:val="86"/>
    <w:next w:val="86"/>
    <w:qFormat/>
    <w:uiPriority w:val="99"/>
    <w:pPr>
      <w:spacing w:line="471" w:lineRule="atLeast"/>
    </w:pPr>
    <w:rPr>
      <w:color w:val="auto"/>
    </w:rPr>
  </w:style>
  <w:style w:type="paragraph" w:customStyle="1" w:styleId="193">
    <w:name w:val="CM122"/>
    <w:basedOn w:val="86"/>
    <w:next w:val="86"/>
    <w:qFormat/>
    <w:uiPriority w:val="99"/>
    <w:rPr>
      <w:color w:val="auto"/>
    </w:rPr>
  </w:style>
  <w:style w:type="character" w:customStyle="1" w:styleId="194">
    <w:name w:val="批注框文本 Char1"/>
    <w:semiHidden/>
    <w:qFormat/>
    <w:uiPriority w:val="0"/>
    <w:rPr>
      <w:kern w:val="2"/>
      <w:sz w:val="18"/>
      <w:szCs w:val="18"/>
    </w:rPr>
  </w:style>
  <w:style w:type="paragraph" w:customStyle="1" w:styleId="195">
    <w:name w:val="CM2"/>
    <w:basedOn w:val="86"/>
    <w:next w:val="86"/>
    <w:qFormat/>
    <w:uiPriority w:val="99"/>
    <w:pPr>
      <w:spacing w:line="500" w:lineRule="atLeast"/>
    </w:pPr>
    <w:rPr>
      <w:color w:val="auto"/>
    </w:rPr>
  </w:style>
  <w:style w:type="paragraph" w:customStyle="1" w:styleId="196">
    <w:name w:val="CM51"/>
    <w:basedOn w:val="86"/>
    <w:next w:val="86"/>
    <w:qFormat/>
    <w:uiPriority w:val="99"/>
    <w:rPr>
      <w:color w:val="auto"/>
    </w:rPr>
  </w:style>
  <w:style w:type="paragraph" w:customStyle="1" w:styleId="197">
    <w:name w:val="编号（1）"/>
    <w:basedOn w:val="1"/>
    <w:qFormat/>
    <w:uiPriority w:val="99"/>
    <w:pPr>
      <w:tabs>
        <w:tab w:val="left" w:pos="420"/>
      </w:tabs>
      <w:spacing w:line="360" w:lineRule="auto"/>
      <w:ind w:left="450" w:leftChars="200" w:hanging="200" w:hangingChars="200"/>
    </w:pPr>
    <w:rPr>
      <w:rFonts w:ascii="宋体"/>
      <w:szCs w:val="21"/>
    </w:rPr>
  </w:style>
  <w:style w:type="character" w:customStyle="1" w:styleId="198">
    <w:name w:val="批注主题 Char1"/>
    <w:semiHidden/>
    <w:qFormat/>
    <w:uiPriority w:val="0"/>
    <w:rPr>
      <w:b/>
      <w:bCs/>
      <w:kern w:val="2"/>
      <w:sz w:val="21"/>
    </w:rPr>
  </w:style>
  <w:style w:type="character" w:customStyle="1" w:styleId="199">
    <w:name w:val="正文文本 2 Char1"/>
    <w:semiHidden/>
    <w:qFormat/>
    <w:uiPriority w:val="0"/>
    <w:rPr>
      <w:kern w:val="2"/>
      <w:sz w:val="21"/>
    </w:rPr>
  </w:style>
  <w:style w:type="paragraph" w:customStyle="1" w:styleId="200">
    <w:name w:val="Char Char2 Char Char Char Char Char Char Char Char Char Char Char Char Char"/>
    <w:basedOn w:val="1"/>
    <w:qFormat/>
    <w:uiPriority w:val="99"/>
    <w:pPr>
      <w:ind w:firstLine="360" w:firstLineChars="150"/>
    </w:pPr>
    <w:rPr>
      <w:rFonts w:ascii="Tahoma" w:hAnsi="Tahoma"/>
      <w:sz w:val="24"/>
    </w:rPr>
  </w:style>
  <w:style w:type="paragraph" w:customStyle="1" w:styleId="201">
    <w:name w:val="CM92"/>
    <w:basedOn w:val="86"/>
    <w:next w:val="86"/>
    <w:qFormat/>
    <w:uiPriority w:val="99"/>
    <w:pPr>
      <w:spacing w:line="440" w:lineRule="atLeast"/>
    </w:pPr>
    <w:rPr>
      <w:color w:val="auto"/>
    </w:rPr>
  </w:style>
  <w:style w:type="paragraph" w:customStyle="1" w:styleId="202">
    <w:name w:val="CM59"/>
    <w:basedOn w:val="86"/>
    <w:next w:val="86"/>
    <w:qFormat/>
    <w:uiPriority w:val="99"/>
    <w:rPr>
      <w:color w:val="auto"/>
    </w:rPr>
  </w:style>
  <w:style w:type="paragraph" w:customStyle="1" w:styleId="203">
    <w:name w:val="CM24"/>
    <w:basedOn w:val="86"/>
    <w:next w:val="86"/>
    <w:qFormat/>
    <w:uiPriority w:val="99"/>
    <w:pPr>
      <w:spacing w:line="400" w:lineRule="atLeast"/>
    </w:pPr>
    <w:rPr>
      <w:color w:val="auto"/>
    </w:rPr>
  </w:style>
  <w:style w:type="paragraph" w:customStyle="1" w:styleId="204">
    <w:name w:val="样式8"/>
    <w:basedOn w:val="4"/>
    <w:qFormat/>
    <w:uiPriority w:val="99"/>
    <w:pPr>
      <w:widowControl/>
      <w:tabs>
        <w:tab w:val="left" w:pos="0"/>
        <w:tab w:val="left" w:pos="2160"/>
        <w:tab w:val="left" w:pos="3660"/>
      </w:tabs>
      <w:spacing w:before="160" w:after="240" w:line="500" w:lineRule="exact"/>
      <w:ind w:left="3660" w:hanging="720"/>
      <w:jc w:val="left"/>
    </w:pPr>
    <w:rPr>
      <w:rFonts w:eastAsia="黑体"/>
      <w:bCs w:val="0"/>
      <w:sz w:val="21"/>
      <w:szCs w:val="20"/>
    </w:rPr>
  </w:style>
  <w:style w:type="paragraph" w:customStyle="1" w:styleId="205">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206">
    <w:name w:val="样式1"/>
    <w:basedOn w:val="1"/>
    <w:qFormat/>
    <w:uiPriority w:val="99"/>
    <w:pPr>
      <w:spacing w:before="120" w:after="120" w:line="300" w:lineRule="auto"/>
    </w:pPr>
    <w:rPr>
      <w:rFonts w:ascii="宋体" w:hAnsi="宋体"/>
      <w:b/>
      <w:sz w:val="24"/>
    </w:rPr>
  </w:style>
  <w:style w:type="paragraph" w:customStyle="1" w:styleId="207">
    <w:name w:val="样式 样式 样式 样式 第六行 + 左侧:  -2 字符 段前: 2 行 + 左侧:  -10 字符 段前: 2 行 + 左侧:..."/>
    <w:basedOn w:val="208"/>
    <w:qFormat/>
    <w:uiPriority w:val="99"/>
    <w:pPr>
      <w:ind w:left="-1000" w:leftChars="-1000"/>
    </w:pPr>
  </w:style>
  <w:style w:type="paragraph" w:customStyle="1" w:styleId="208">
    <w:name w:val="样式 样式 样式 第六行 + 左侧:  -2 字符 段前: 2 行 + 左侧:  -10 字符 段前: 2 行 + 左侧:  -..."/>
    <w:basedOn w:val="179"/>
    <w:qFormat/>
    <w:uiPriority w:val="99"/>
    <w:pPr>
      <w:ind w:left="-1200" w:leftChars="-1200"/>
    </w:pPr>
    <w:rPr>
      <w:szCs w:val="20"/>
    </w:rPr>
  </w:style>
  <w:style w:type="character" w:customStyle="1" w:styleId="209">
    <w:name w:val="日期 Char1"/>
    <w:semiHidden/>
    <w:qFormat/>
    <w:uiPriority w:val="0"/>
    <w:rPr>
      <w:kern w:val="2"/>
      <w:sz w:val="21"/>
    </w:rPr>
  </w:style>
  <w:style w:type="paragraph" w:customStyle="1" w:styleId="210">
    <w:name w:val="第1行"/>
    <w:basedOn w:val="1"/>
    <w:qFormat/>
    <w:uiPriority w:val="99"/>
    <w:pPr>
      <w:tabs>
        <w:tab w:val="left" w:pos="927"/>
      </w:tabs>
      <w:snapToGrid w:val="0"/>
      <w:spacing w:line="460" w:lineRule="exact"/>
      <w:ind w:firstLine="567"/>
    </w:pPr>
    <w:rPr>
      <w:rFonts w:ascii="宋体" w:hAnsi="宋体"/>
      <w:szCs w:val="28"/>
    </w:rPr>
  </w:style>
  <w:style w:type="paragraph" w:customStyle="1" w:styleId="211">
    <w:name w:val="CM23"/>
    <w:basedOn w:val="86"/>
    <w:next w:val="86"/>
    <w:qFormat/>
    <w:uiPriority w:val="99"/>
    <w:pPr>
      <w:spacing w:line="400" w:lineRule="atLeast"/>
    </w:pPr>
    <w:rPr>
      <w:color w:val="auto"/>
    </w:rPr>
  </w:style>
  <w:style w:type="paragraph" w:customStyle="1" w:styleId="212">
    <w:name w:val="CM105"/>
    <w:basedOn w:val="86"/>
    <w:next w:val="86"/>
    <w:qFormat/>
    <w:uiPriority w:val="99"/>
    <w:rPr>
      <w:color w:val="auto"/>
    </w:rPr>
  </w:style>
  <w:style w:type="paragraph" w:customStyle="1" w:styleId="213">
    <w:name w:val="+标题4"/>
    <w:basedOn w:val="5"/>
    <w:qFormat/>
    <w:uiPriority w:val="99"/>
    <w:pPr>
      <w:keepNext/>
      <w:keepLines/>
      <w:tabs>
        <w:tab w:val="left" w:pos="1680"/>
      </w:tabs>
      <w:spacing w:beforeLines="0" w:after="120" w:line="360" w:lineRule="auto"/>
    </w:pPr>
    <w:rPr>
      <w:rFonts w:ascii="Times New Roman" w:hAnsi="Times New Roman"/>
      <w:szCs w:val="28"/>
    </w:rPr>
  </w:style>
  <w:style w:type="paragraph" w:customStyle="1" w:styleId="214">
    <w:name w:val="Char Char Char Char"/>
    <w:basedOn w:val="1"/>
    <w:qFormat/>
    <w:uiPriority w:val="99"/>
    <w:pPr>
      <w:widowControl/>
      <w:spacing w:after="160" w:line="240" w:lineRule="exact"/>
      <w:jc w:val="left"/>
    </w:pPr>
    <w:rPr>
      <w:rFonts w:ascii="Verdana" w:hAnsi="Verdana" w:eastAsia="仿宋_GB2312"/>
      <w:kern w:val="0"/>
      <w:sz w:val="24"/>
      <w:lang w:eastAsia="en-US"/>
    </w:rPr>
  </w:style>
  <w:style w:type="paragraph" w:customStyle="1" w:styleId="215">
    <w:name w:val="横表格"/>
    <w:basedOn w:val="216"/>
    <w:qFormat/>
    <w:uiPriority w:val="99"/>
    <w:pPr>
      <w:spacing w:beforeLines="0" w:line="240" w:lineRule="auto"/>
    </w:pPr>
    <w:rPr>
      <w:b w:val="0"/>
    </w:rPr>
  </w:style>
  <w:style w:type="paragraph" w:customStyle="1" w:styleId="216">
    <w:name w:val="横表名"/>
    <w:basedOn w:val="1"/>
    <w:qFormat/>
    <w:uiPriority w:val="99"/>
    <w:pPr>
      <w:spacing w:beforeLines="50" w:line="360" w:lineRule="auto"/>
      <w:jc w:val="center"/>
    </w:pPr>
    <w:rPr>
      <w:rFonts w:ascii="宋体"/>
      <w:b/>
      <w:szCs w:val="21"/>
    </w:rPr>
  </w:style>
  <w:style w:type="paragraph" w:customStyle="1" w:styleId="217">
    <w:name w:val="CM9"/>
    <w:basedOn w:val="86"/>
    <w:next w:val="86"/>
    <w:qFormat/>
    <w:uiPriority w:val="99"/>
    <w:pPr>
      <w:spacing w:line="400" w:lineRule="atLeast"/>
    </w:pPr>
    <w:rPr>
      <w:color w:val="auto"/>
    </w:rPr>
  </w:style>
  <w:style w:type="paragraph" w:customStyle="1" w:styleId="218">
    <w:name w:val="CM41"/>
    <w:basedOn w:val="86"/>
    <w:next w:val="86"/>
    <w:qFormat/>
    <w:uiPriority w:val="99"/>
    <w:pPr>
      <w:spacing w:line="400" w:lineRule="atLeast"/>
    </w:pPr>
    <w:rPr>
      <w:color w:val="auto"/>
    </w:rPr>
  </w:style>
  <w:style w:type="paragraph" w:customStyle="1" w:styleId="219">
    <w:name w:val="CM126"/>
    <w:basedOn w:val="86"/>
    <w:next w:val="86"/>
    <w:qFormat/>
    <w:uiPriority w:val="99"/>
    <w:rPr>
      <w:color w:val="auto"/>
    </w:rPr>
  </w:style>
  <w:style w:type="paragraph" w:customStyle="1" w:styleId="220">
    <w:name w:val="CM27"/>
    <w:basedOn w:val="1"/>
    <w:next w:val="1"/>
    <w:uiPriority w:val="99"/>
    <w:pPr>
      <w:autoSpaceDE w:val="0"/>
      <w:autoSpaceDN w:val="0"/>
      <w:adjustRightInd w:val="0"/>
      <w:spacing w:after="128"/>
      <w:jc w:val="left"/>
    </w:pPr>
    <w:rPr>
      <w:rFonts w:ascii="宋体" w:cs="宋体"/>
      <w:kern w:val="0"/>
      <w:sz w:val="24"/>
      <w:szCs w:val="24"/>
    </w:rPr>
  </w:style>
  <w:style w:type="paragraph" w:customStyle="1" w:styleId="221">
    <w:name w:val="样式 第五行 + 左侧:  -8 字符 段前: 2 行1"/>
    <w:basedOn w:val="167"/>
    <w:qFormat/>
    <w:uiPriority w:val="99"/>
    <w:pPr>
      <w:ind w:left="-300" w:leftChars="-300"/>
    </w:pPr>
    <w:rPr>
      <w:szCs w:val="20"/>
    </w:rPr>
  </w:style>
  <w:style w:type="paragraph" w:customStyle="1" w:styleId="222">
    <w:name w:val="TOC 标题1"/>
    <w:basedOn w:val="2"/>
    <w:next w:val="1"/>
    <w:qFormat/>
    <w:uiPriority w:val="99"/>
    <w:pPr>
      <w:widowControl/>
      <w:tabs>
        <w:tab w:val="left" w:pos="0"/>
      </w:tabs>
      <w:spacing w:before="0" w:after="0" w:line="276" w:lineRule="auto"/>
      <w:jc w:val="left"/>
      <w:outlineLvl w:val="9"/>
    </w:pPr>
    <w:rPr>
      <w:rFonts w:ascii="Cambria" w:hAnsi="Cambria"/>
      <w:color w:val="365F91"/>
      <w:kern w:val="0"/>
      <w:sz w:val="28"/>
      <w:szCs w:val="28"/>
    </w:rPr>
  </w:style>
  <w:style w:type="character" w:customStyle="1" w:styleId="223">
    <w:name w:val="正文文本缩进 Char1"/>
    <w:semiHidden/>
    <w:uiPriority w:val="0"/>
    <w:rPr>
      <w:kern w:val="2"/>
      <w:sz w:val="21"/>
    </w:rPr>
  </w:style>
  <w:style w:type="paragraph" w:customStyle="1" w:styleId="224">
    <w:name w:val="样式 段落编号 + (中文) 黑体 两端对齐 Char Char Char"/>
    <w:basedOn w:val="1"/>
    <w:qFormat/>
    <w:uiPriority w:val="99"/>
    <w:pPr>
      <w:adjustRightInd w:val="0"/>
      <w:snapToGrid w:val="0"/>
      <w:spacing w:before="60" w:after="240" w:line="400" w:lineRule="exact"/>
      <w:ind w:left="482"/>
      <w:jc w:val="left"/>
      <w:textAlignment w:val="baseline"/>
    </w:pPr>
    <w:rPr>
      <w:rFonts w:ascii="宋体" w:hAnsi="宋体" w:eastAsia="黑体" w:cs="宋体"/>
      <w:sz w:val="24"/>
      <w:szCs w:val="24"/>
    </w:rPr>
  </w:style>
  <w:style w:type="paragraph" w:customStyle="1" w:styleId="225">
    <w:name w:val="CM15"/>
    <w:basedOn w:val="86"/>
    <w:next w:val="86"/>
    <w:uiPriority w:val="99"/>
    <w:pPr>
      <w:spacing w:line="400" w:lineRule="atLeast"/>
    </w:pPr>
    <w:rPr>
      <w:color w:val="auto"/>
    </w:rPr>
  </w:style>
  <w:style w:type="paragraph" w:customStyle="1" w:styleId="226">
    <w:name w:val="p17"/>
    <w:basedOn w:val="1"/>
    <w:qFormat/>
    <w:uiPriority w:val="99"/>
    <w:pPr>
      <w:widowControl/>
      <w:spacing w:line="360" w:lineRule="auto"/>
    </w:pPr>
    <w:rPr>
      <w:rFonts w:ascii="宋体" w:hAnsi="宋体" w:cs="宋体"/>
      <w:b/>
      <w:bCs/>
      <w:kern w:val="0"/>
      <w:sz w:val="24"/>
      <w:szCs w:val="24"/>
    </w:rPr>
  </w:style>
  <w:style w:type="paragraph" w:customStyle="1" w:styleId="227">
    <w:name w:val="表标题"/>
    <w:basedOn w:val="1"/>
    <w:qFormat/>
    <w:uiPriority w:val="99"/>
    <w:pPr>
      <w:widowControl/>
      <w:spacing w:beforeLines="100" w:line="280" w:lineRule="exact"/>
      <w:ind w:firstLine="50" w:firstLineChars="50"/>
      <w:jc w:val="left"/>
    </w:pPr>
    <w:rPr>
      <w:rFonts w:eastAsia="黑体"/>
      <w:kern w:val="0"/>
      <w:sz w:val="24"/>
      <w:szCs w:val="24"/>
    </w:rPr>
  </w:style>
  <w:style w:type="paragraph" w:customStyle="1" w:styleId="228">
    <w:name w:val="Char Char Char Char Char Char Char Char Char Char1"/>
    <w:basedOn w:val="1"/>
    <w:qFormat/>
    <w:uiPriority w:val="99"/>
    <w:pPr>
      <w:tabs>
        <w:tab w:val="left" w:pos="425"/>
      </w:tabs>
      <w:ind w:left="425" w:hanging="425"/>
    </w:pPr>
    <w:rPr>
      <w:rFonts w:ascii="Arial" w:hAnsi="Arial" w:eastAsia="黑体" w:cs="宋体"/>
      <w:b/>
      <w:bCs/>
      <w:sz w:val="32"/>
      <w:szCs w:val="32"/>
    </w:rPr>
  </w:style>
  <w:style w:type="paragraph" w:customStyle="1" w:styleId="229">
    <w:name w:val="默认段落字体 Para Char"/>
    <w:basedOn w:val="1"/>
    <w:qFormat/>
    <w:uiPriority w:val="99"/>
  </w:style>
  <w:style w:type="paragraph" w:customStyle="1" w:styleId="230">
    <w:name w:val="CM54"/>
    <w:basedOn w:val="86"/>
    <w:next w:val="86"/>
    <w:qFormat/>
    <w:uiPriority w:val="99"/>
    <w:pPr>
      <w:spacing w:line="468" w:lineRule="atLeast"/>
    </w:pPr>
    <w:rPr>
      <w:color w:val="auto"/>
    </w:rPr>
  </w:style>
  <w:style w:type="paragraph" w:customStyle="1" w:styleId="231">
    <w:name w:val="样式1-正文-缩进"/>
    <w:basedOn w:val="1"/>
    <w:qFormat/>
    <w:uiPriority w:val="99"/>
    <w:pPr>
      <w:spacing w:line="360" w:lineRule="auto"/>
      <w:ind w:firstLine="480" w:firstLineChars="200"/>
    </w:pPr>
    <w:rPr>
      <w:sz w:val="24"/>
      <w:szCs w:val="24"/>
    </w:rPr>
  </w:style>
  <w:style w:type="paragraph" w:customStyle="1" w:styleId="232">
    <w:name w:val="目录"/>
    <w:basedOn w:val="1"/>
    <w:qFormat/>
    <w:uiPriority w:val="99"/>
    <w:pPr>
      <w:widowControl/>
      <w:jc w:val="center"/>
    </w:pPr>
    <w:rPr>
      <w:rFonts w:ascii="宋体"/>
      <w:b/>
      <w:kern w:val="0"/>
      <w:sz w:val="36"/>
    </w:rPr>
  </w:style>
  <w:style w:type="paragraph" w:customStyle="1" w:styleId="233">
    <w:name w:val="p20"/>
    <w:basedOn w:val="1"/>
    <w:qFormat/>
    <w:uiPriority w:val="99"/>
    <w:pPr>
      <w:widowControl/>
      <w:snapToGrid w:val="0"/>
      <w:spacing w:before="156" w:after="156"/>
      <w:ind w:firstLine="420"/>
      <w:jc w:val="left"/>
    </w:pPr>
    <w:rPr>
      <w:rFonts w:ascii="黑体" w:hAnsi="宋体" w:eastAsia="黑体" w:cs="宋体"/>
      <w:b/>
      <w:bCs/>
      <w:color w:val="000000"/>
      <w:kern w:val="0"/>
      <w:sz w:val="24"/>
      <w:szCs w:val="24"/>
    </w:rPr>
  </w:style>
  <w:style w:type="paragraph" w:customStyle="1" w:styleId="234">
    <w:name w:val="6'"/>
    <w:basedOn w:val="1"/>
    <w:qFormat/>
    <w:uiPriority w:val="99"/>
    <w:pPr>
      <w:autoSpaceDE w:val="0"/>
      <w:autoSpaceDN w:val="0"/>
      <w:adjustRightInd w:val="0"/>
      <w:snapToGrid w:val="0"/>
      <w:spacing w:line="320" w:lineRule="exact"/>
      <w:jc w:val="center"/>
      <w:textAlignment w:val="baseline"/>
    </w:pPr>
    <w:rPr>
      <w:spacing w:val="20"/>
      <w:kern w:val="28"/>
    </w:rPr>
  </w:style>
  <w:style w:type="paragraph" w:customStyle="1" w:styleId="235">
    <w:name w:val="正文1"/>
    <w:basedOn w:val="1"/>
    <w:qFormat/>
    <w:uiPriority w:val="99"/>
    <w:pPr>
      <w:spacing w:line="360" w:lineRule="auto"/>
      <w:ind w:firstLine="200" w:firstLineChars="200"/>
    </w:pPr>
    <w:rPr>
      <w:rFonts w:ascii="宋体"/>
      <w:szCs w:val="21"/>
    </w:rPr>
  </w:style>
  <w:style w:type="character" w:customStyle="1" w:styleId="236">
    <w:name w:val="正文首行缩进 2 Char1"/>
    <w:basedOn w:val="223"/>
    <w:semiHidden/>
    <w:qFormat/>
    <w:uiPriority w:val="0"/>
  </w:style>
  <w:style w:type="paragraph" w:customStyle="1" w:styleId="237">
    <w:name w:val="样式 日期 + 黑体 三号"/>
    <w:basedOn w:val="25"/>
    <w:qFormat/>
    <w:uiPriority w:val="99"/>
    <w:pPr>
      <w:spacing w:line="600" w:lineRule="exact"/>
    </w:pPr>
    <w:rPr>
      <w:rFonts w:ascii="黑体" w:hAnsi="黑体" w:eastAsia="黑体"/>
      <w:sz w:val="32"/>
    </w:rPr>
  </w:style>
  <w:style w:type="paragraph" w:customStyle="1" w:styleId="238">
    <w:name w:val="列出段落2"/>
    <w:basedOn w:val="1"/>
    <w:qFormat/>
    <w:uiPriority w:val="99"/>
    <w:pPr>
      <w:widowControl/>
      <w:ind w:firstLine="420" w:firstLineChars="200"/>
      <w:jc w:val="left"/>
    </w:pPr>
    <w:rPr>
      <w:kern w:val="0"/>
      <w:sz w:val="24"/>
      <w:szCs w:val="24"/>
    </w:rPr>
  </w:style>
  <w:style w:type="character" w:customStyle="1" w:styleId="239">
    <w:name w:val="副标题 Char1"/>
    <w:qFormat/>
    <w:uiPriority w:val="11"/>
    <w:rPr>
      <w:rFonts w:ascii="Cambria" w:hAnsi="Cambria" w:cs="Times New Roman"/>
      <w:b/>
      <w:bCs/>
      <w:kern w:val="28"/>
      <w:sz w:val="32"/>
      <w:szCs w:val="32"/>
    </w:rPr>
  </w:style>
  <w:style w:type="paragraph" w:customStyle="1" w:styleId="240">
    <w:name w:val="第二行"/>
    <w:basedOn w:val="1"/>
    <w:qFormat/>
    <w:uiPriority w:val="99"/>
    <w:pPr>
      <w:spacing w:beforeLines="100" w:line="360" w:lineRule="auto"/>
      <w:jc w:val="center"/>
    </w:pPr>
    <w:rPr>
      <w:rFonts w:ascii="宋体"/>
      <w:b/>
      <w:bCs/>
      <w:sz w:val="36"/>
      <w:szCs w:val="36"/>
    </w:rPr>
  </w:style>
  <w:style w:type="paragraph" w:customStyle="1" w:styleId="241">
    <w:name w:val="scc"/>
    <w:basedOn w:val="1"/>
    <w:qFormat/>
    <w:uiPriority w:val="99"/>
    <w:pPr>
      <w:adjustRightInd w:val="0"/>
      <w:spacing w:line="400" w:lineRule="atLeast"/>
      <w:jc w:val="center"/>
      <w:textAlignment w:val="baseline"/>
    </w:pPr>
    <w:rPr>
      <w:rFonts w:eastAsia="楷体_GB2312"/>
      <w:b/>
      <w:kern w:val="0"/>
      <w:sz w:val="24"/>
    </w:rPr>
  </w:style>
  <w:style w:type="character" w:customStyle="1" w:styleId="242">
    <w:name w:val="正文文本缩进 2 Char1"/>
    <w:semiHidden/>
    <w:qFormat/>
    <w:uiPriority w:val="0"/>
    <w:rPr>
      <w:kern w:val="2"/>
      <w:sz w:val="21"/>
    </w:rPr>
  </w:style>
  <w:style w:type="paragraph" w:customStyle="1" w:styleId="243">
    <w:name w:val="CM66"/>
    <w:basedOn w:val="86"/>
    <w:next w:val="86"/>
    <w:qFormat/>
    <w:uiPriority w:val="99"/>
    <w:rPr>
      <w:color w:val="auto"/>
    </w:rPr>
  </w:style>
  <w:style w:type="paragraph" w:customStyle="1" w:styleId="244">
    <w:name w:val="CM17"/>
    <w:basedOn w:val="86"/>
    <w:next w:val="86"/>
    <w:qFormat/>
    <w:uiPriority w:val="99"/>
    <w:rPr>
      <w:color w:val="auto"/>
    </w:rPr>
  </w:style>
  <w:style w:type="paragraph" w:customStyle="1" w:styleId="245">
    <w:name w:val="CM46"/>
    <w:basedOn w:val="86"/>
    <w:next w:val="86"/>
    <w:qFormat/>
    <w:uiPriority w:val="99"/>
    <w:pPr>
      <w:spacing w:line="440" w:lineRule="atLeast"/>
    </w:pPr>
    <w:rPr>
      <w:color w:val="auto"/>
    </w:rPr>
  </w:style>
  <w:style w:type="paragraph" w:customStyle="1" w:styleId="246">
    <w:name w:val="CM89"/>
    <w:basedOn w:val="86"/>
    <w:next w:val="86"/>
    <w:qFormat/>
    <w:uiPriority w:val="99"/>
    <w:pPr>
      <w:spacing w:line="440" w:lineRule="atLeast"/>
    </w:pPr>
    <w:rPr>
      <w:color w:val="auto"/>
    </w:rPr>
  </w:style>
  <w:style w:type="paragraph" w:customStyle="1" w:styleId="247">
    <w:name w:val="CM112"/>
    <w:basedOn w:val="86"/>
    <w:next w:val="86"/>
    <w:qFormat/>
    <w:uiPriority w:val="99"/>
    <w:rPr>
      <w:color w:val="auto"/>
    </w:rPr>
  </w:style>
  <w:style w:type="paragraph" w:customStyle="1" w:styleId="248">
    <w:name w:val="第一行"/>
    <w:basedOn w:val="1"/>
    <w:qFormat/>
    <w:uiPriority w:val="99"/>
    <w:pPr>
      <w:spacing w:beforeLines="100" w:line="360" w:lineRule="auto"/>
      <w:jc w:val="center"/>
    </w:pPr>
    <w:rPr>
      <w:rFonts w:ascii="宋体"/>
      <w:b/>
      <w:bCs/>
      <w:sz w:val="32"/>
      <w:szCs w:val="32"/>
    </w:rPr>
  </w:style>
  <w:style w:type="paragraph" w:customStyle="1" w:styleId="249">
    <w:name w:val="样式 标题 2 + Times New Roman 四号 非加粗 段前: 5 磅 段后: 0 磅 行距: 固定值 20..."/>
    <w:basedOn w:val="3"/>
    <w:qFormat/>
    <w:uiPriority w:val="99"/>
    <w:pPr>
      <w:tabs>
        <w:tab w:val="left" w:pos="0"/>
      </w:tabs>
      <w:spacing w:before="0" w:after="0" w:line="400" w:lineRule="exact"/>
    </w:pPr>
    <w:rPr>
      <w:rFonts w:ascii="Times New Roman" w:hAnsi="Times New Roman" w:eastAsia="黑体" w:cs="宋体"/>
      <w:b w:val="0"/>
      <w:bCs w:val="0"/>
      <w:sz w:val="28"/>
      <w:szCs w:val="20"/>
    </w:rPr>
  </w:style>
  <w:style w:type="paragraph" w:customStyle="1" w:styleId="250">
    <w:name w:val="CM4"/>
    <w:basedOn w:val="86"/>
    <w:next w:val="86"/>
    <w:qFormat/>
    <w:uiPriority w:val="99"/>
    <w:pPr>
      <w:spacing w:line="433" w:lineRule="atLeast"/>
    </w:pPr>
    <w:rPr>
      <w:color w:val="auto"/>
    </w:rPr>
  </w:style>
  <w:style w:type="paragraph" w:customStyle="1" w:styleId="251">
    <w:name w:val="1"/>
    <w:basedOn w:val="1"/>
    <w:next w:val="20"/>
    <w:qFormat/>
    <w:uiPriority w:val="99"/>
    <w:pPr>
      <w:adjustRightInd w:val="0"/>
      <w:ind w:left="420" w:right="33"/>
      <w:jc w:val="left"/>
      <w:textAlignment w:val="baseline"/>
    </w:pPr>
    <w:rPr>
      <w:kern w:val="0"/>
      <w:sz w:val="24"/>
    </w:rPr>
  </w:style>
  <w:style w:type="paragraph" w:customStyle="1" w:styleId="252">
    <w:name w:val="表格"/>
    <w:basedOn w:val="1"/>
    <w:qFormat/>
    <w:uiPriority w:val="99"/>
    <w:pPr>
      <w:jc w:val="center"/>
      <w:textAlignment w:val="center"/>
    </w:pPr>
    <w:rPr>
      <w:rFonts w:ascii="华文细黑" w:hAnsi="华文细黑"/>
      <w:kern w:val="0"/>
    </w:rPr>
  </w:style>
  <w:style w:type="paragraph" w:customStyle="1" w:styleId="253">
    <w:name w:val="默认段落字体 Para Char Char Char Char"/>
    <w:basedOn w:val="1"/>
    <w:qFormat/>
    <w:uiPriority w:val="99"/>
    <w:rPr>
      <w:szCs w:val="24"/>
    </w:rPr>
  </w:style>
  <w:style w:type="character" w:customStyle="1" w:styleId="254">
    <w:name w:val="文档结构图 Char1"/>
    <w:semiHidden/>
    <w:qFormat/>
    <w:uiPriority w:val="0"/>
    <w:rPr>
      <w:rFonts w:ascii="宋体"/>
      <w:kern w:val="2"/>
      <w:sz w:val="18"/>
      <w:szCs w:val="18"/>
    </w:rPr>
  </w:style>
  <w:style w:type="paragraph" w:customStyle="1" w:styleId="255">
    <w:name w:val="flNote"/>
    <w:basedOn w:val="1"/>
    <w:qFormat/>
    <w:uiPriority w:val="99"/>
    <w:pPr>
      <w:adjustRightInd w:val="0"/>
      <w:spacing w:before="320" w:after="160" w:line="360" w:lineRule="atLeast"/>
      <w:jc w:val="center"/>
      <w:textAlignment w:val="baseline"/>
    </w:pPr>
    <w:rPr>
      <w:rFonts w:ascii="Arial" w:eastAsia="黑体"/>
      <w:kern w:val="0"/>
      <w:sz w:val="30"/>
    </w:rPr>
  </w:style>
  <w:style w:type="paragraph" w:customStyle="1" w:styleId="256">
    <w:name w:val="CM85"/>
    <w:basedOn w:val="86"/>
    <w:next w:val="86"/>
    <w:qFormat/>
    <w:uiPriority w:val="99"/>
    <w:pPr>
      <w:spacing w:line="440" w:lineRule="atLeast"/>
    </w:pPr>
    <w:rPr>
      <w:color w:val="auto"/>
    </w:rPr>
  </w:style>
  <w:style w:type="paragraph" w:customStyle="1" w:styleId="257">
    <w:name w:val="CM1"/>
    <w:basedOn w:val="86"/>
    <w:next w:val="86"/>
    <w:qFormat/>
    <w:uiPriority w:val="99"/>
    <w:rPr>
      <w:color w:val="auto"/>
    </w:rPr>
  </w:style>
  <w:style w:type="paragraph" w:customStyle="1" w:styleId="258">
    <w:name w:val="样式7"/>
    <w:basedOn w:val="259"/>
    <w:qFormat/>
    <w:uiPriority w:val="99"/>
  </w:style>
  <w:style w:type="paragraph" w:customStyle="1" w:styleId="259">
    <w:name w:val="表格内容"/>
    <w:basedOn w:val="1"/>
    <w:qFormat/>
    <w:uiPriority w:val="99"/>
    <w:pPr>
      <w:widowControl/>
      <w:spacing w:line="260" w:lineRule="exact"/>
      <w:jc w:val="center"/>
    </w:pPr>
    <w:rPr>
      <w:kern w:val="0"/>
      <w:sz w:val="20"/>
    </w:rPr>
  </w:style>
  <w:style w:type="paragraph" w:customStyle="1" w:styleId="260">
    <w:name w:val="CM121"/>
    <w:basedOn w:val="86"/>
    <w:next w:val="86"/>
    <w:qFormat/>
    <w:uiPriority w:val="99"/>
    <w:rPr>
      <w:color w:val="auto"/>
    </w:rPr>
  </w:style>
  <w:style w:type="paragraph" w:customStyle="1" w:styleId="261">
    <w:name w:val="普通 (Web)"/>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262">
    <w:name w:val="Char Char Char"/>
    <w:basedOn w:val="1"/>
    <w:qFormat/>
    <w:uiPriority w:val="99"/>
    <w:pPr>
      <w:ind w:left="432" w:hanging="432"/>
    </w:pPr>
    <w:rPr>
      <w:sz w:val="24"/>
      <w:szCs w:val="24"/>
    </w:rPr>
  </w:style>
  <w:style w:type="paragraph" w:customStyle="1" w:styleId="263">
    <w:name w:val="CM117"/>
    <w:basedOn w:val="86"/>
    <w:next w:val="86"/>
    <w:qFormat/>
    <w:uiPriority w:val="99"/>
    <w:rPr>
      <w:color w:val="auto"/>
    </w:rPr>
  </w:style>
  <w:style w:type="paragraph" w:customStyle="1" w:styleId="264">
    <w:name w:val="CM47"/>
    <w:basedOn w:val="86"/>
    <w:next w:val="86"/>
    <w:qFormat/>
    <w:uiPriority w:val="99"/>
    <w:pPr>
      <w:spacing w:line="400" w:lineRule="atLeast"/>
    </w:pPr>
    <w:rPr>
      <w:color w:val="auto"/>
    </w:rPr>
  </w:style>
  <w:style w:type="character" w:customStyle="1" w:styleId="265">
    <w:name w:val="正文文本缩进 3 Char1"/>
    <w:semiHidden/>
    <w:qFormat/>
    <w:uiPriority w:val="0"/>
    <w:rPr>
      <w:kern w:val="2"/>
      <w:sz w:val="16"/>
      <w:szCs w:val="16"/>
    </w:rPr>
  </w:style>
  <w:style w:type="paragraph" w:customStyle="1" w:styleId="266">
    <w:name w:val="CM107"/>
    <w:basedOn w:val="86"/>
    <w:next w:val="86"/>
    <w:qFormat/>
    <w:uiPriority w:val="99"/>
    <w:rPr>
      <w:color w:val="auto"/>
    </w:rPr>
  </w:style>
  <w:style w:type="paragraph" w:customStyle="1" w:styleId="267">
    <w:name w:val="CM10"/>
    <w:basedOn w:val="86"/>
    <w:next w:val="86"/>
    <w:qFormat/>
    <w:uiPriority w:val="99"/>
    <w:rPr>
      <w:color w:val="auto"/>
    </w:rPr>
  </w:style>
  <w:style w:type="paragraph" w:customStyle="1" w:styleId="268">
    <w:name w:val="Char Char Char Char Char Char Char"/>
    <w:basedOn w:val="1"/>
    <w:qFormat/>
    <w:uiPriority w:val="99"/>
    <w:pPr>
      <w:widowControl/>
      <w:spacing w:after="160" w:line="240" w:lineRule="exact"/>
      <w:jc w:val="left"/>
    </w:pPr>
    <w:rPr>
      <w:szCs w:val="24"/>
    </w:rPr>
  </w:style>
  <w:style w:type="character" w:customStyle="1" w:styleId="269">
    <w:name w:val="脚注文本 Char1"/>
    <w:semiHidden/>
    <w:qFormat/>
    <w:uiPriority w:val="0"/>
    <w:rPr>
      <w:kern w:val="2"/>
      <w:sz w:val="18"/>
      <w:szCs w:val="18"/>
    </w:rPr>
  </w:style>
  <w:style w:type="paragraph" w:customStyle="1" w:styleId="270">
    <w:name w:val="列出段落1"/>
    <w:basedOn w:val="1"/>
    <w:qFormat/>
    <w:uiPriority w:val="99"/>
    <w:pPr>
      <w:spacing w:line="360" w:lineRule="auto"/>
      <w:ind w:firstLine="420" w:firstLineChars="200"/>
    </w:pPr>
    <w:rPr>
      <w:sz w:val="24"/>
      <w:szCs w:val="24"/>
    </w:rPr>
  </w:style>
  <w:style w:type="paragraph" w:customStyle="1" w:styleId="271">
    <w:name w:val="样式1-正文-缩进-加粗"/>
    <w:basedOn w:val="1"/>
    <w:qFormat/>
    <w:uiPriority w:val="99"/>
    <w:pPr>
      <w:spacing w:line="360" w:lineRule="auto"/>
      <w:ind w:firstLine="482"/>
    </w:pPr>
    <w:rPr>
      <w:b/>
      <w:bCs/>
      <w:sz w:val="24"/>
      <w:szCs w:val="24"/>
    </w:rPr>
  </w:style>
  <w:style w:type="paragraph" w:customStyle="1" w:styleId="272">
    <w:name w:val="CM113"/>
    <w:basedOn w:val="86"/>
    <w:next w:val="86"/>
    <w:qFormat/>
    <w:uiPriority w:val="99"/>
    <w:rPr>
      <w:color w:val="auto"/>
    </w:rPr>
  </w:style>
  <w:style w:type="paragraph" w:customStyle="1" w:styleId="273">
    <w:name w:val="CM108"/>
    <w:basedOn w:val="86"/>
    <w:next w:val="86"/>
    <w:qFormat/>
    <w:uiPriority w:val="99"/>
    <w:rPr>
      <w:color w:val="auto"/>
    </w:rPr>
  </w:style>
  <w:style w:type="paragraph" w:customStyle="1" w:styleId="274">
    <w:name w:val="Char1"/>
    <w:basedOn w:val="1"/>
    <w:qFormat/>
    <w:uiPriority w:val="99"/>
    <w:rPr>
      <w:szCs w:val="24"/>
    </w:rPr>
  </w:style>
  <w:style w:type="paragraph" w:customStyle="1" w:styleId="275">
    <w:name w:val="第三行"/>
    <w:basedOn w:val="1"/>
    <w:qFormat/>
    <w:uiPriority w:val="99"/>
    <w:pPr>
      <w:spacing w:beforeLines="200" w:line="360" w:lineRule="auto"/>
      <w:jc w:val="center"/>
    </w:pPr>
    <w:rPr>
      <w:rFonts w:ascii="楷体_GB2312" w:eastAsia="楷体_GB2312"/>
      <w:b/>
      <w:bCs/>
      <w:sz w:val="48"/>
      <w:szCs w:val="48"/>
    </w:rPr>
  </w:style>
  <w:style w:type="paragraph" w:customStyle="1" w:styleId="276">
    <w:name w:val="CM16"/>
    <w:basedOn w:val="86"/>
    <w:next w:val="86"/>
    <w:qFormat/>
    <w:uiPriority w:val="99"/>
    <w:pPr>
      <w:spacing w:line="440" w:lineRule="atLeast"/>
    </w:pPr>
    <w:rPr>
      <w:color w:val="auto"/>
    </w:rPr>
  </w:style>
  <w:style w:type="paragraph" w:customStyle="1" w:styleId="277">
    <w:name w:val="Char2"/>
    <w:basedOn w:val="1"/>
    <w:qFormat/>
    <w:uiPriority w:val="99"/>
    <w:pPr>
      <w:ind w:left="432" w:hanging="432"/>
    </w:pPr>
    <w:rPr>
      <w:sz w:val="24"/>
      <w:szCs w:val="24"/>
    </w:rPr>
  </w:style>
  <w:style w:type="paragraph" w:customStyle="1" w:styleId="278">
    <w:name w:val="CM91"/>
    <w:basedOn w:val="86"/>
    <w:next w:val="86"/>
    <w:qFormat/>
    <w:uiPriority w:val="99"/>
    <w:pPr>
      <w:spacing w:line="443" w:lineRule="atLeast"/>
    </w:pPr>
    <w:rPr>
      <w:color w:val="auto"/>
    </w:rPr>
  </w:style>
  <w:style w:type="paragraph" w:customStyle="1" w:styleId="279">
    <w:name w:val="CM52"/>
    <w:basedOn w:val="86"/>
    <w:next w:val="86"/>
    <w:qFormat/>
    <w:uiPriority w:val="99"/>
    <w:pPr>
      <w:spacing w:line="468" w:lineRule="atLeast"/>
    </w:pPr>
    <w:rPr>
      <w:color w:val="auto"/>
    </w:rPr>
  </w:style>
  <w:style w:type="paragraph" w:customStyle="1" w:styleId="280">
    <w:name w:val="CM45"/>
    <w:basedOn w:val="86"/>
    <w:next w:val="86"/>
    <w:qFormat/>
    <w:uiPriority w:val="99"/>
    <w:pPr>
      <w:spacing w:line="443" w:lineRule="atLeast"/>
    </w:pPr>
    <w:rPr>
      <w:color w:val="auto"/>
    </w:rPr>
  </w:style>
  <w:style w:type="paragraph" w:customStyle="1" w:styleId="281">
    <w:name w:val="CM71"/>
    <w:basedOn w:val="86"/>
    <w:next w:val="86"/>
    <w:qFormat/>
    <w:uiPriority w:val="99"/>
    <w:pPr>
      <w:spacing w:line="468" w:lineRule="atLeast"/>
    </w:pPr>
    <w:rPr>
      <w:color w:val="auto"/>
    </w:rPr>
  </w:style>
  <w:style w:type="paragraph" w:customStyle="1" w:styleId="282">
    <w:name w:val="CM31"/>
    <w:basedOn w:val="86"/>
    <w:next w:val="86"/>
    <w:qFormat/>
    <w:uiPriority w:val="99"/>
    <w:rPr>
      <w:color w:val="auto"/>
    </w:rPr>
  </w:style>
  <w:style w:type="paragraph" w:customStyle="1" w:styleId="283">
    <w:name w:val="CM44"/>
    <w:basedOn w:val="86"/>
    <w:next w:val="86"/>
    <w:qFormat/>
    <w:uiPriority w:val="99"/>
    <w:rPr>
      <w:color w:val="auto"/>
    </w:rPr>
  </w:style>
  <w:style w:type="paragraph" w:customStyle="1" w:styleId="284">
    <w:name w:val="Char11"/>
    <w:basedOn w:val="1"/>
    <w:qFormat/>
    <w:uiPriority w:val="99"/>
    <w:pPr>
      <w:tabs>
        <w:tab w:val="left" w:pos="360"/>
      </w:tabs>
    </w:pPr>
    <w:rPr>
      <w:sz w:val="24"/>
      <w:szCs w:val="24"/>
    </w:rPr>
  </w:style>
  <w:style w:type="paragraph" w:customStyle="1" w:styleId="285">
    <w:name w:val="_Style 6"/>
    <w:basedOn w:val="1"/>
    <w:qFormat/>
    <w:uiPriority w:val="99"/>
    <w:pPr>
      <w:widowControl/>
      <w:spacing w:after="160" w:line="240" w:lineRule="exact"/>
      <w:jc w:val="left"/>
    </w:pPr>
  </w:style>
  <w:style w:type="paragraph" w:customStyle="1" w:styleId="286">
    <w:name w:val="+正文"/>
    <w:basedOn w:val="1"/>
    <w:qFormat/>
    <w:uiPriority w:val="99"/>
    <w:pPr>
      <w:spacing w:line="360" w:lineRule="auto"/>
      <w:ind w:firstLine="200" w:firstLineChars="200"/>
    </w:pPr>
    <w:rPr>
      <w:sz w:val="24"/>
      <w:szCs w:val="28"/>
    </w:rPr>
  </w:style>
  <w:style w:type="paragraph" w:customStyle="1" w:styleId="287">
    <w:name w:val="CM21"/>
    <w:basedOn w:val="86"/>
    <w:next w:val="86"/>
    <w:qFormat/>
    <w:uiPriority w:val="99"/>
    <w:pPr>
      <w:spacing w:line="400" w:lineRule="atLeast"/>
    </w:pPr>
    <w:rPr>
      <w:color w:val="auto"/>
    </w:rPr>
  </w:style>
  <w:style w:type="paragraph" w:customStyle="1" w:styleId="288">
    <w:name w:val="抬头"/>
    <w:basedOn w:val="1"/>
    <w:qFormat/>
    <w:uiPriority w:val="99"/>
    <w:pPr>
      <w:spacing w:line="360" w:lineRule="auto"/>
    </w:pPr>
    <w:rPr>
      <w:rFonts w:ascii="宋体"/>
      <w:szCs w:val="21"/>
    </w:rPr>
  </w:style>
  <w:style w:type="paragraph" w:customStyle="1" w:styleId="289">
    <w:name w:val="CM106"/>
    <w:basedOn w:val="86"/>
    <w:next w:val="86"/>
    <w:qFormat/>
    <w:uiPriority w:val="99"/>
    <w:rPr>
      <w:color w:val="auto"/>
    </w:rPr>
  </w:style>
  <w:style w:type="paragraph" w:customStyle="1" w:styleId="290">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91">
    <w:name w:val="CM97"/>
    <w:basedOn w:val="86"/>
    <w:next w:val="86"/>
    <w:qFormat/>
    <w:uiPriority w:val="99"/>
    <w:pPr>
      <w:spacing w:line="440" w:lineRule="atLeast"/>
    </w:pPr>
    <w:rPr>
      <w:color w:val="auto"/>
    </w:rPr>
  </w:style>
  <w:style w:type="paragraph" w:customStyle="1" w:styleId="292">
    <w:name w:val="List Paragraph1"/>
    <w:basedOn w:val="1"/>
    <w:qFormat/>
    <w:uiPriority w:val="99"/>
    <w:pPr>
      <w:widowControl/>
      <w:ind w:firstLine="420" w:firstLineChars="200"/>
      <w:jc w:val="left"/>
    </w:pPr>
    <w:rPr>
      <w:kern w:val="0"/>
      <w:sz w:val="24"/>
      <w:szCs w:val="24"/>
    </w:rPr>
  </w:style>
  <w:style w:type="paragraph" w:customStyle="1" w:styleId="293">
    <w:name w:val="p18"/>
    <w:basedOn w:val="1"/>
    <w:qFormat/>
    <w:uiPriority w:val="99"/>
    <w:pPr>
      <w:widowControl/>
      <w:snapToGrid w:val="0"/>
      <w:spacing w:before="240" w:after="240"/>
    </w:pPr>
    <w:rPr>
      <w:rFonts w:ascii="Calibri" w:hAnsi="Calibri" w:cs="宋体"/>
      <w:b/>
      <w:bCs/>
      <w:kern w:val="0"/>
      <w:sz w:val="28"/>
      <w:szCs w:val="28"/>
    </w:rPr>
  </w:style>
  <w:style w:type="paragraph" w:customStyle="1" w:styleId="294">
    <w:name w:val="正文2"/>
    <w:basedOn w:val="1"/>
    <w:qFormat/>
    <w:uiPriority w:val="99"/>
    <w:pPr>
      <w:spacing w:line="360" w:lineRule="auto"/>
      <w:ind w:right="200" w:rightChars="200"/>
      <w:jc w:val="right"/>
    </w:pPr>
    <w:rPr>
      <w:rFonts w:ascii="宋体"/>
      <w:szCs w:val="21"/>
    </w:rPr>
  </w:style>
  <w:style w:type="paragraph" w:customStyle="1" w:styleId="295">
    <w:name w:val="CM109"/>
    <w:basedOn w:val="86"/>
    <w:next w:val="86"/>
    <w:qFormat/>
    <w:uiPriority w:val="99"/>
    <w:rPr>
      <w:color w:val="auto"/>
    </w:rPr>
  </w:style>
  <w:style w:type="paragraph" w:customStyle="1" w:styleId="296">
    <w:name w:val="样式6"/>
    <w:basedOn w:val="259"/>
    <w:qFormat/>
    <w:uiPriority w:val="99"/>
  </w:style>
  <w:style w:type="paragraph" w:customStyle="1" w:styleId="297">
    <w:name w:val="目录文字"/>
    <w:basedOn w:val="1"/>
    <w:qFormat/>
    <w:uiPriority w:val="99"/>
    <w:pPr>
      <w:widowControl/>
      <w:spacing w:line="480" w:lineRule="auto"/>
      <w:jc w:val="left"/>
    </w:pPr>
    <w:rPr>
      <w:rFonts w:ascii="宋体" w:hAnsi="宋体"/>
      <w:kern w:val="0"/>
      <w:sz w:val="24"/>
    </w:rPr>
  </w:style>
  <w:style w:type="paragraph" w:customStyle="1" w:styleId="298">
    <w:name w:val="菲页2"/>
    <w:basedOn w:val="4"/>
    <w:qFormat/>
    <w:uiPriority w:val="99"/>
    <w:pPr>
      <w:widowControl/>
      <w:numPr>
        <w:ilvl w:val="2"/>
        <w:numId w:val="1"/>
      </w:numPr>
      <w:tabs>
        <w:tab w:val="left" w:pos="0"/>
        <w:tab w:val="left" w:pos="425"/>
        <w:tab w:val="left" w:pos="2160"/>
      </w:tabs>
      <w:spacing w:before="120" w:after="120" w:line="312" w:lineRule="auto"/>
      <w:ind w:left="425" w:hanging="425"/>
    </w:pPr>
    <w:rPr>
      <w:rFonts w:ascii="黑体" w:eastAsia="黑体"/>
      <w:bCs w:val="0"/>
      <w:sz w:val="44"/>
      <w:szCs w:val="20"/>
    </w:rPr>
  </w:style>
  <w:style w:type="paragraph" w:customStyle="1" w:styleId="299">
    <w:name w:val="+标题3"/>
    <w:basedOn w:val="4"/>
    <w:qFormat/>
    <w:uiPriority w:val="99"/>
    <w:pPr>
      <w:numPr>
        <w:ilvl w:val="2"/>
        <w:numId w:val="1"/>
      </w:numPr>
      <w:tabs>
        <w:tab w:val="left" w:pos="0"/>
        <w:tab w:val="left" w:pos="1260"/>
        <w:tab w:val="left" w:pos="2160"/>
      </w:tabs>
      <w:spacing w:before="120" w:after="120" w:line="360" w:lineRule="auto"/>
    </w:pPr>
    <w:rPr>
      <w:bCs w:val="0"/>
      <w:kern w:val="2"/>
      <w:sz w:val="21"/>
      <w:szCs w:val="28"/>
    </w:rPr>
  </w:style>
  <w:style w:type="paragraph" w:customStyle="1" w:styleId="300">
    <w:name w:val="样式 样式 样式 标题 3 + 首行缩进:  2 字符 + 首行缩进:  2 字符 + 首行缩进:  2 字符 Char"/>
    <w:basedOn w:val="1"/>
    <w:qFormat/>
    <w:uiPriority w:val="99"/>
    <w:pPr>
      <w:keepNext/>
      <w:keepLines/>
      <w:tabs>
        <w:tab w:val="left" w:pos="720"/>
        <w:tab w:val="left" w:pos="900"/>
        <w:tab w:val="left" w:pos="1350"/>
      </w:tabs>
      <w:adjustRightInd w:val="0"/>
      <w:snapToGrid w:val="0"/>
      <w:spacing w:before="120" w:after="120" w:line="500" w:lineRule="exact"/>
      <w:ind w:left="1189" w:hanging="1189"/>
      <w:jc w:val="left"/>
      <w:textAlignment w:val="baseline"/>
      <w:outlineLvl w:val="2"/>
    </w:pPr>
    <w:rPr>
      <w:rFonts w:ascii="黑体" w:hAnsi="宋体" w:eastAsia="黑体" w:cs="宋体"/>
      <w:kern w:val="0"/>
      <w:sz w:val="24"/>
      <w:szCs w:val="24"/>
    </w:rPr>
  </w:style>
  <w:style w:type="paragraph" w:customStyle="1" w:styleId="301">
    <w:name w:val="CM36"/>
    <w:basedOn w:val="86"/>
    <w:next w:val="86"/>
    <w:qFormat/>
    <w:uiPriority w:val="99"/>
    <w:pPr>
      <w:spacing w:line="400" w:lineRule="atLeast"/>
    </w:pPr>
    <w:rPr>
      <w:color w:val="auto"/>
    </w:rPr>
  </w:style>
  <w:style w:type="paragraph" w:customStyle="1" w:styleId="302">
    <w:name w:val="CM103"/>
    <w:basedOn w:val="86"/>
    <w:next w:val="86"/>
    <w:qFormat/>
    <w:uiPriority w:val="99"/>
    <w:rPr>
      <w:color w:val="auto"/>
    </w:rPr>
  </w:style>
  <w:style w:type="paragraph" w:customStyle="1" w:styleId="303">
    <w:name w:val="CM114"/>
    <w:basedOn w:val="86"/>
    <w:next w:val="86"/>
    <w:qFormat/>
    <w:uiPriority w:val="99"/>
    <w:rPr>
      <w:color w:val="auto"/>
    </w:rPr>
  </w:style>
  <w:style w:type="paragraph" w:customStyle="1" w:styleId="304">
    <w:name w:val="CM86"/>
    <w:basedOn w:val="86"/>
    <w:next w:val="86"/>
    <w:qFormat/>
    <w:uiPriority w:val="99"/>
    <w:pPr>
      <w:spacing w:line="440" w:lineRule="atLeast"/>
    </w:pPr>
    <w:rPr>
      <w:color w:val="auto"/>
    </w:rPr>
  </w:style>
  <w:style w:type="paragraph" w:customStyle="1" w:styleId="305">
    <w:name w:val="CM18"/>
    <w:basedOn w:val="86"/>
    <w:next w:val="86"/>
    <w:qFormat/>
    <w:uiPriority w:val="99"/>
    <w:pPr>
      <w:spacing w:line="400" w:lineRule="atLeast"/>
    </w:pPr>
    <w:rPr>
      <w:color w:val="auto"/>
    </w:rPr>
  </w:style>
  <w:style w:type="paragraph" w:customStyle="1" w:styleId="306">
    <w:name w:val="CM96"/>
    <w:basedOn w:val="86"/>
    <w:next w:val="86"/>
    <w:qFormat/>
    <w:uiPriority w:val="99"/>
    <w:pPr>
      <w:spacing w:line="626" w:lineRule="atLeast"/>
    </w:pPr>
    <w:rPr>
      <w:color w:val="auto"/>
    </w:rPr>
  </w:style>
  <w:style w:type="paragraph" w:customStyle="1" w:styleId="307">
    <w:name w:val="样式 表格内容 + 居中"/>
    <w:basedOn w:val="259"/>
    <w:qFormat/>
    <w:uiPriority w:val="99"/>
    <w:rPr>
      <w:rFonts w:cs="宋体"/>
    </w:rPr>
  </w:style>
  <w:style w:type="paragraph" w:customStyle="1" w:styleId="308">
    <w:name w:val="样式1-标题1"/>
    <w:basedOn w:val="1"/>
    <w:next w:val="1"/>
    <w:qFormat/>
    <w:uiPriority w:val="99"/>
    <w:pPr>
      <w:spacing w:beforeLines="100" w:afterLines="100"/>
      <w:jc w:val="center"/>
      <w:outlineLvl w:val="0"/>
    </w:pPr>
    <w:rPr>
      <w:rFonts w:ascii="华文中宋" w:hAnsi="华文中宋" w:eastAsia="华文中宋"/>
      <w:b/>
      <w:sz w:val="36"/>
      <w:szCs w:val="24"/>
    </w:rPr>
  </w:style>
  <w:style w:type="paragraph" w:customStyle="1" w:styleId="309">
    <w:name w:val="CM5"/>
    <w:basedOn w:val="86"/>
    <w:next w:val="86"/>
    <w:qFormat/>
    <w:uiPriority w:val="99"/>
    <w:pPr>
      <w:spacing w:line="313" w:lineRule="atLeast"/>
    </w:pPr>
    <w:rPr>
      <w:color w:val="auto"/>
    </w:rPr>
  </w:style>
  <w:style w:type="paragraph" w:customStyle="1" w:styleId="310">
    <w:name w:val="样式9"/>
    <w:basedOn w:val="4"/>
    <w:qFormat/>
    <w:uiPriority w:val="99"/>
    <w:pPr>
      <w:widowControl/>
      <w:tabs>
        <w:tab w:val="left" w:pos="0"/>
        <w:tab w:val="left" w:pos="2160"/>
        <w:tab w:val="left" w:pos="3660"/>
      </w:tabs>
      <w:spacing w:before="160" w:after="120" w:line="500" w:lineRule="exact"/>
      <w:ind w:left="3660" w:hanging="720"/>
      <w:jc w:val="left"/>
    </w:pPr>
    <w:rPr>
      <w:rFonts w:eastAsia="黑体"/>
      <w:bCs w:val="0"/>
      <w:sz w:val="21"/>
      <w:szCs w:val="20"/>
    </w:rPr>
  </w:style>
  <w:style w:type="paragraph" w:customStyle="1" w:styleId="311">
    <w:name w:val="CM110"/>
    <w:basedOn w:val="86"/>
    <w:next w:val="86"/>
    <w:qFormat/>
    <w:uiPriority w:val="99"/>
    <w:rPr>
      <w:color w:val="auto"/>
    </w:rPr>
  </w:style>
  <w:style w:type="paragraph" w:customStyle="1" w:styleId="312">
    <w:name w:val="样式 样式5 + 首行缩进:  2 字符"/>
    <w:basedOn w:val="151"/>
    <w:qFormat/>
    <w:uiPriority w:val="99"/>
    <w:pPr>
      <w:ind w:firstLine="200" w:firstLineChars="200"/>
      <w:jc w:val="both"/>
    </w:pPr>
    <w:rPr>
      <w:rFonts w:ascii="Times New Roman" w:eastAsia="宋体" w:cs="宋体"/>
      <w:sz w:val="24"/>
      <w:szCs w:val="24"/>
    </w:rPr>
  </w:style>
  <w:style w:type="paragraph" w:customStyle="1" w:styleId="313">
    <w:name w:val="CM3"/>
    <w:basedOn w:val="86"/>
    <w:next w:val="86"/>
    <w:qFormat/>
    <w:uiPriority w:val="99"/>
    <w:pPr>
      <w:spacing w:line="433" w:lineRule="atLeast"/>
    </w:pPr>
    <w:rPr>
      <w:color w:val="auto"/>
    </w:rPr>
  </w:style>
  <w:style w:type="paragraph" w:customStyle="1" w:styleId="314">
    <w:name w:val="CM11"/>
    <w:basedOn w:val="86"/>
    <w:next w:val="86"/>
    <w:qFormat/>
    <w:uiPriority w:val="99"/>
    <w:pPr>
      <w:spacing w:line="403" w:lineRule="atLeast"/>
    </w:pPr>
    <w:rPr>
      <w:color w:val="auto"/>
    </w:rPr>
  </w:style>
  <w:style w:type="paragraph" w:customStyle="1" w:styleId="315">
    <w:name w:val="CM56"/>
    <w:basedOn w:val="86"/>
    <w:next w:val="86"/>
    <w:qFormat/>
    <w:uiPriority w:val="99"/>
    <w:pPr>
      <w:spacing w:line="468" w:lineRule="atLeast"/>
    </w:pPr>
    <w:rPr>
      <w:color w:val="auto"/>
    </w:rPr>
  </w:style>
  <w:style w:type="paragraph" w:customStyle="1" w:styleId="316">
    <w:name w:val="Char3"/>
    <w:basedOn w:val="1"/>
    <w:qFormat/>
    <w:uiPriority w:val="99"/>
    <w:pPr>
      <w:tabs>
        <w:tab w:val="left" w:pos="360"/>
      </w:tabs>
    </w:pPr>
    <w:rPr>
      <w:sz w:val="24"/>
      <w:szCs w:val="24"/>
    </w:rPr>
  </w:style>
  <w:style w:type="paragraph" w:customStyle="1" w:styleId="317">
    <w:name w:val="样式 标题 2 + 左侧:  0 厘米 首行缩进:  0 厘米"/>
    <w:basedOn w:val="3"/>
    <w:qFormat/>
    <w:uiPriority w:val="99"/>
    <w:pPr>
      <w:tabs>
        <w:tab w:val="left" w:pos="0"/>
        <w:tab w:val="left" w:pos="600"/>
      </w:tabs>
      <w:adjustRightInd w:val="0"/>
      <w:snapToGrid w:val="0"/>
      <w:spacing w:before="0" w:after="160" w:line="240" w:lineRule="auto"/>
      <w:ind w:left="707" w:hanging="707"/>
      <w:jc w:val="left"/>
      <w:textAlignment w:val="baseline"/>
    </w:pPr>
    <w:rPr>
      <w:rFonts w:ascii="宋体" w:hAnsi="宋体" w:eastAsia="黑体" w:cs="宋体"/>
      <w:bCs w:val="0"/>
      <w:spacing w:val="4"/>
      <w:kern w:val="0"/>
      <w:sz w:val="28"/>
      <w:szCs w:val="28"/>
    </w:rPr>
  </w:style>
  <w:style w:type="paragraph" w:customStyle="1" w:styleId="318">
    <w:name w:val="样式 样式 样式5 + 首行缩进:  2 字符 + 首行缩进:  2 字符 段前: 0.8 行 段后: 0.6 行"/>
    <w:basedOn w:val="312"/>
    <w:qFormat/>
    <w:uiPriority w:val="99"/>
    <w:pPr>
      <w:spacing w:beforeLines="0" w:afterLines="0"/>
      <w:ind w:firstLine="0" w:firstLineChars="0"/>
    </w:pPr>
    <w:rPr>
      <w:rFonts w:ascii="仿宋_GB2312" w:hAnsi="仿宋" w:eastAsia="仿宋_GB2312"/>
      <w:b w:val="0"/>
      <w:sz w:val="20"/>
      <w:szCs w:val="20"/>
    </w:rPr>
  </w:style>
  <w:style w:type="paragraph" w:customStyle="1" w:styleId="319">
    <w:name w:val="p16"/>
    <w:basedOn w:val="1"/>
    <w:qFormat/>
    <w:uiPriority w:val="99"/>
    <w:pPr>
      <w:widowControl/>
      <w:jc w:val="left"/>
    </w:pPr>
    <w:rPr>
      <w:kern w:val="0"/>
      <w:sz w:val="24"/>
      <w:szCs w:val="24"/>
    </w:rPr>
  </w:style>
  <w:style w:type="paragraph" w:customStyle="1" w:styleId="320">
    <w:name w:val="+标题1"/>
    <w:basedOn w:val="2"/>
    <w:qFormat/>
    <w:uiPriority w:val="99"/>
    <w:pPr>
      <w:pageBreakBefore/>
      <w:tabs>
        <w:tab w:val="left" w:pos="0"/>
        <w:tab w:val="left" w:pos="927"/>
      </w:tabs>
      <w:spacing w:before="0" w:after="0" w:line="360" w:lineRule="auto"/>
      <w:ind w:firstLine="567"/>
      <w:jc w:val="center"/>
    </w:pPr>
    <w:rPr>
      <w:rFonts w:eastAsia="黑体"/>
      <w:kern w:val="32"/>
      <w:sz w:val="32"/>
      <w:szCs w:val="32"/>
    </w:rPr>
  </w:style>
  <w:style w:type="paragraph" w:customStyle="1" w:styleId="321">
    <w:name w:val="CM62"/>
    <w:basedOn w:val="86"/>
    <w:next w:val="86"/>
    <w:qFormat/>
    <w:uiPriority w:val="99"/>
    <w:pPr>
      <w:spacing w:line="468" w:lineRule="atLeast"/>
    </w:pPr>
    <w:rPr>
      <w:color w:val="auto"/>
    </w:rPr>
  </w:style>
  <w:style w:type="paragraph" w:customStyle="1" w:styleId="322">
    <w:name w:val="+标题2"/>
    <w:basedOn w:val="3"/>
    <w:qFormat/>
    <w:uiPriority w:val="99"/>
    <w:pPr>
      <w:tabs>
        <w:tab w:val="left" w:pos="0"/>
        <w:tab w:val="left" w:pos="840"/>
      </w:tabs>
      <w:spacing w:before="0" w:after="120" w:line="360" w:lineRule="auto"/>
      <w:ind w:left="840" w:hanging="420"/>
    </w:pPr>
    <w:rPr>
      <w:rFonts w:ascii="Times New Roman" w:hAnsi="Times New Roman"/>
      <w:sz w:val="24"/>
      <w:szCs w:val="28"/>
    </w:rPr>
  </w:style>
  <w:style w:type="paragraph" w:customStyle="1" w:styleId="323">
    <w:name w:val="CM63"/>
    <w:basedOn w:val="86"/>
    <w:next w:val="86"/>
    <w:qFormat/>
    <w:uiPriority w:val="99"/>
    <w:pPr>
      <w:spacing w:line="468" w:lineRule="atLeast"/>
    </w:pPr>
    <w:rPr>
      <w:color w:val="auto"/>
    </w:rPr>
  </w:style>
  <w:style w:type="paragraph" w:customStyle="1" w:styleId="324">
    <w:name w:val="CM102"/>
    <w:basedOn w:val="86"/>
    <w:next w:val="86"/>
    <w:qFormat/>
    <w:uiPriority w:val="99"/>
    <w:rPr>
      <w:color w:val="auto"/>
    </w:rPr>
  </w:style>
  <w:style w:type="paragraph" w:customStyle="1" w:styleId="325">
    <w:name w:val="CM14"/>
    <w:basedOn w:val="86"/>
    <w:next w:val="86"/>
    <w:qFormat/>
    <w:uiPriority w:val="99"/>
    <w:pPr>
      <w:spacing w:line="400" w:lineRule="atLeast"/>
    </w:pPr>
    <w:rPr>
      <w:color w:val="auto"/>
    </w:rPr>
  </w:style>
  <w:style w:type="paragraph" w:customStyle="1" w:styleId="326">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7">
    <w:name w:val="p0_0"/>
    <w:basedOn w:val="1"/>
    <w:qFormat/>
    <w:uiPriority w:val="0"/>
    <w:pPr>
      <w:widowControl/>
      <w:spacing w:line="500" w:lineRule="atLeast"/>
      <w:ind w:firstLine="476" w:firstLineChars="200"/>
      <w:jc w:val="left"/>
    </w:pPr>
    <w:rPr>
      <w:rFonts w:hAnsi="宋体" w:cs="宋体"/>
      <w:kern w:val="0"/>
      <w:sz w:val="24"/>
      <w:szCs w:val="24"/>
    </w:rPr>
  </w:style>
  <w:style w:type="paragraph" w:customStyle="1" w:styleId="328">
    <w:name w:val="正文_3"/>
    <w:qFormat/>
    <w:uiPriority w:val="0"/>
    <w:pPr>
      <w:widowControl w:val="0"/>
      <w:jc w:val="both"/>
    </w:pPr>
    <w:rPr>
      <w:rFonts w:ascii="Calibri" w:hAnsi="Calibri" w:eastAsia="宋体" w:cs="Times New Roman"/>
      <w:kern w:val="2"/>
      <w:sz w:val="21"/>
      <w:szCs w:val="22"/>
      <w:lang w:val="en-US" w:eastAsia="zh-CN" w:bidi="ar-SA"/>
    </w:rPr>
  </w:style>
  <w:style w:type="paragraph" w:styleId="329">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45</Pages>
  <Words>3035</Words>
  <Characters>17303</Characters>
  <Lines>144</Lines>
  <Paragraphs>40</Paragraphs>
  <TotalTime>19</TotalTime>
  <ScaleCrop>false</ScaleCrop>
  <LinksUpToDate>false</LinksUpToDate>
  <CharactersWithSpaces>20298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2019-04-18T00:34:00Z</dcterms:created>
  <dc:creator>微软用户</dc:creator>
  <cp:lastModifiedBy>。</cp:lastModifiedBy>
  <dcterms:modified xsi:type="dcterms:W3CDTF">2019-04-18T02:48:21Z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